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E9" w:rsidRDefault="00CF73E9" w:rsidP="00CF73E9">
      <w:pPr>
        <w:jc w:val="right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>
        <w:rPr>
          <w:rFonts w:ascii="Bookman Old Style" w:hAnsi="Bookman Old Style" w:cs="Bookman Old Style"/>
          <w:sz w:val="24"/>
          <w:szCs w:val="24"/>
        </w:rPr>
        <w:t xml:space="preserve"> 31.05.2016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94607A" w:rsidRDefault="0094607A" w:rsidP="00CF73E9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CF73E9" w:rsidRDefault="00CF73E9" w:rsidP="00CF73E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CF73E9" w:rsidRPr="0004435D" w:rsidRDefault="00CF73E9" w:rsidP="00CF73E9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>
        <w:rPr>
          <w:rFonts w:ascii="Bookman Old Style" w:hAnsi="Bookman Old Style" w:cs="Bookman Old Style"/>
          <w:sz w:val="22"/>
          <w:szCs w:val="22"/>
        </w:rPr>
        <w:t xml:space="preserve">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póź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XXII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CF73E9" w:rsidRPr="0004435D" w:rsidRDefault="00CF73E9" w:rsidP="00CF73E9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Pr="00CF73E9">
        <w:rPr>
          <w:rFonts w:ascii="Bookman Old Style" w:hAnsi="Bookman Old Style" w:cs="Bookman Old Style"/>
          <w:b/>
          <w:sz w:val="22"/>
          <w:szCs w:val="22"/>
          <w:u w:val="single"/>
        </w:rPr>
        <w:t>8 czerwca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016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CF73E9" w:rsidRPr="0004435D" w:rsidRDefault="00CF73E9" w:rsidP="00CF73E9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 xml:space="preserve">Przyjęcie protokołu z </w:t>
      </w:r>
      <w:r w:rsidR="00CF73E9">
        <w:rPr>
          <w:rFonts w:ascii="Bookman Old Style" w:hAnsi="Bookman Old Style"/>
          <w:sz w:val="24"/>
          <w:szCs w:val="24"/>
        </w:rPr>
        <w:t>XXI S</w:t>
      </w:r>
      <w:r w:rsidRPr="00070B4B">
        <w:rPr>
          <w:rFonts w:ascii="Bookman Old Style" w:hAnsi="Bookman Old Style"/>
          <w:sz w:val="24"/>
          <w:szCs w:val="24"/>
        </w:rPr>
        <w:t>esji Rady Gminy.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Podjęcie uchwały w sprawie zatwierdzenia sprawozdania finansowego za 201</w:t>
      </w:r>
      <w:r w:rsidR="00CF73E9">
        <w:rPr>
          <w:rFonts w:ascii="Bookman Old Style" w:hAnsi="Bookman Old Style"/>
          <w:sz w:val="24"/>
          <w:szCs w:val="24"/>
        </w:rPr>
        <w:t>5</w:t>
      </w:r>
      <w:r w:rsidRPr="00070B4B">
        <w:rPr>
          <w:rFonts w:ascii="Bookman Old Style" w:hAnsi="Bookman Old Style"/>
          <w:sz w:val="24"/>
          <w:szCs w:val="24"/>
        </w:rPr>
        <w:t xml:space="preserve"> rok;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Podjęcie  uchwały w sprawie udzielenia Wójtowi Gminy Puszcza Mariańska absolutorium z tytułu wykonania budżetu za 201</w:t>
      </w:r>
      <w:r w:rsidR="00CF73E9">
        <w:rPr>
          <w:rFonts w:ascii="Bookman Old Style" w:hAnsi="Bookman Old Style"/>
          <w:sz w:val="24"/>
          <w:szCs w:val="24"/>
        </w:rPr>
        <w:t>5</w:t>
      </w:r>
      <w:r w:rsidRPr="00070B4B">
        <w:rPr>
          <w:rFonts w:ascii="Bookman Old Style" w:hAnsi="Bookman Old Style"/>
          <w:sz w:val="24"/>
          <w:szCs w:val="24"/>
        </w:rPr>
        <w:t xml:space="preserve"> rok;</w:t>
      </w:r>
    </w:p>
    <w:p w:rsidR="00B96115" w:rsidRDefault="00680B33" w:rsidP="00CF73E9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 xml:space="preserve">Podjęcie uchwały </w:t>
      </w:r>
      <w:r w:rsidR="00CF73E9">
        <w:rPr>
          <w:rFonts w:ascii="Bookman Old Style" w:hAnsi="Bookman Old Style"/>
          <w:sz w:val="24"/>
          <w:szCs w:val="24"/>
        </w:rPr>
        <w:t>w sprawie zmiany uchwały w sprawie ustalenia wysokości diet dla sołtysów;</w:t>
      </w:r>
    </w:p>
    <w:p w:rsidR="00CF73E9" w:rsidRDefault="00CF73E9" w:rsidP="00CF73E9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ustalenia sieci i granic obwodów publicznych szkół podstawowych i gimnazjów prowadzonych przez Gminę Puszcza Mariańska;</w:t>
      </w:r>
    </w:p>
    <w:p w:rsidR="00CF73E9" w:rsidRDefault="00CF73E9" w:rsidP="00CF73E9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ustalenia sieci publicznych przedszkoli i oddziałów przedszkolnych w szkołach podstawowych prowadzonych przez Gminę Puszcza Mariańska;</w:t>
      </w:r>
    </w:p>
    <w:p w:rsidR="00CF73E9" w:rsidRDefault="00CF73E9" w:rsidP="00CF73E9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zasad przyznawania stypendiów za wyniki w nauce i osiągnięcia sportowe dla uczniów będących mieszkańcami gminy Puszcza Mariańska;</w:t>
      </w:r>
    </w:p>
    <w:p w:rsidR="00CF73E9" w:rsidRDefault="00CF73E9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Sprawozdanie z działalności Komisji Budżetowo – Gospodarczej Rady Gminy w Puszczy Mariańskiej;</w:t>
      </w:r>
    </w:p>
    <w:p w:rsidR="00CF73E9" w:rsidRDefault="00CF73E9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Sprawozdanie z działalności Komisji Oświaty i Porządku Publicznego Rady Gminy w Puszczy Mariańskiej</w:t>
      </w:r>
    </w:p>
    <w:p w:rsidR="00CF73E9" w:rsidRDefault="00CF73E9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Sprawozdanie z działalności Komisji Rolnictwa Rady Gminy w Puszczy Mariańskiej;</w:t>
      </w:r>
    </w:p>
    <w:p w:rsidR="00CF73E9" w:rsidRDefault="00CF73E9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Sprawozdanie z działalności Komisji Rewizyjnej Rady Gminy w Puszczy Mariańskiej</w:t>
      </w:r>
    </w:p>
    <w:p w:rsidR="00DA2FBB" w:rsidRDefault="00DA2FBB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zasobów pomocy społecznej</w:t>
      </w:r>
    </w:p>
    <w:p w:rsidR="0094607A" w:rsidRDefault="0094607A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na temat lokalnej strategii rozwoju LGD Kraina Rawki oraz możliwości pozyskiwania środków finansowych w latach 2014 - 2020</w:t>
      </w:r>
    </w:p>
    <w:p w:rsidR="00680B33" w:rsidRPr="00070B4B" w:rsidRDefault="00680B33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680B33" w:rsidRPr="00070B4B" w:rsidRDefault="00680B33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Interpelacje radnych;</w:t>
      </w:r>
    </w:p>
    <w:p w:rsidR="00680B33" w:rsidRDefault="00680B33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 xml:space="preserve">Zakończenie  obrad  </w:t>
      </w:r>
      <w:r w:rsidR="00070B4B">
        <w:rPr>
          <w:rFonts w:ascii="Bookman Old Style" w:hAnsi="Bookman Old Style"/>
          <w:sz w:val="24"/>
          <w:szCs w:val="24"/>
        </w:rPr>
        <w:t>X</w:t>
      </w:r>
      <w:r w:rsidR="0094607A">
        <w:rPr>
          <w:rFonts w:ascii="Bookman Old Style" w:hAnsi="Bookman Old Style"/>
          <w:sz w:val="24"/>
          <w:szCs w:val="24"/>
        </w:rPr>
        <w:t>XII</w:t>
      </w:r>
      <w:r w:rsidRPr="00070B4B">
        <w:rPr>
          <w:rFonts w:ascii="Bookman Old Style" w:hAnsi="Bookman Old Style"/>
          <w:sz w:val="24"/>
          <w:szCs w:val="24"/>
        </w:rPr>
        <w:t xml:space="preserve">  Sesji Rady Gminy.</w:t>
      </w:r>
    </w:p>
    <w:p w:rsidR="0094607A" w:rsidRPr="00070B4B" w:rsidRDefault="0094607A" w:rsidP="0094607A">
      <w:pPr>
        <w:pStyle w:val="Bezodstpw"/>
        <w:ind w:left="720"/>
        <w:rPr>
          <w:rFonts w:ascii="Bookman Old Style" w:hAnsi="Bookman Old Style"/>
          <w:sz w:val="24"/>
          <w:szCs w:val="24"/>
        </w:rPr>
      </w:pPr>
    </w:p>
    <w:p w:rsidR="00680B33" w:rsidRPr="0004435D" w:rsidRDefault="00680B33" w:rsidP="00FF2397">
      <w:pPr>
        <w:jc w:val="right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Pr="0004435D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>Na podstawie art.25 ust. 3 ustawy z dnia 8 marca 1990 roku o samorządzie gminnym /Dz. U.</w:t>
      </w:r>
      <w:r w:rsidRPr="00474C92">
        <w:rPr>
          <w:sz w:val="20"/>
          <w:szCs w:val="20"/>
        </w:rPr>
        <w:t xml:space="preserve"> z  2013 roku poz. 594 z </w:t>
      </w:r>
      <w:proofErr w:type="spellStart"/>
      <w:r w:rsidRPr="00474C92">
        <w:rPr>
          <w:sz w:val="20"/>
          <w:szCs w:val="20"/>
        </w:rPr>
        <w:t>późn</w:t>
      </w:r>
      <w:proofErr w:type="spellEnd"/>
      <w:r w:rsidRPr="00474C92">
        <w:rPr>
          <w:sz w:val="20"/>
          <w:szCs w:val="20"/>
        </w:rPr>
        <w:t xml:space="preserve">. zm../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94607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4435D"/>
    <w:rsid w:val="000510B8"/>
    <w:rsid w:val="00070B4B"/>
    <w:rsid w:val="000D3EB7"/>
    <w:rsid w:val="001105A0"/>
    <w:rsid w:val="001400E1"/>
    <w:rsid w:val="00151E1D"/>
    <w:rsid w:val="00157F89"/>
    <w:rsid w:val="00162660"/>
    <w:rsid w:val="00171554"/>
    <w:rsid w:val="001A3ECF"/>
    <w:rsid w:val="00260D79"/>
    <w:rsid w:val="002707F6"/>
    <w:rsid w:val="00276176"/>
    <w:rsid w:val="00294B7F"/>
    <w:rsid w:val="002D3D7F"/>
    <w:rsid w:val="003347E8"/>
    <w:rsid w:val="003808F2"/>
    <w:rsid w:val="003A4877"/>
    <w:rsid w:val="003B7FE9"/>
    <w:rsid w:val="00403042"/>
    <w:rsid w:val="00434D73"/>
    <w:rsid w:val="004736E4"/>
    <w:rsid w:val="00474C92"/>
    <w:rsid w:val="004B40E3"/>
    <w:rsid w:val="004C01F6"/>
    <w:rsid w:val="004E522E"/>
    <w:rsid w:val="00570690"/>
    <w:rsid w:val="00573B4E"/>
    <w:rsid w:val="005A665D"/>
    <w:rsid w:val="005C6123"/>
    <w:rsid w:val="006365F8"/>
    <w:rsid w:val="00680B33"/>
    <w:rsid w:val="00682BB5"/>
    <w:rsid w:val="006D6457"/>
    <w:rsid w:val="006F02C1"/>
    <w:rsid w:val="00702AD4"/>
    <w:rsid w:val="00764265"/>
    <w:rsid w:val="007F3D0B"/>
    <w:rsid w:val="00850D50"/>
    <w:rsid w:val="008C4853"/>
    <w:rsid w:val="008D0465"/>
    <w:rsid w:val="008E13D1"/>
    <w:rsid w:val="0094607A"/>
    <w:rsid w:val="009A42E5"/>
    <w:rsid w:val="00A0469A"/>
    <w:rsid w:val="00A86473"/>
    <w:rsid w:val="00B34259"/>
    <w:rsid w:val="00B369D3"/>
    <w:rsid w:val="00B4720F"/>
    <w:rsid w:val="00B50A84"/>
    <w:rsid w:val="00B560BE"/>
    <w:rsid w:val="00B64688"/>
    <w:rsid w:val="00B96115"/>
    <w:rsid w:val="00C36086"/>
    <w:rsid w:val="00CF329B"/>
    <w:rsid w:val="00CF73E9"/>
    <w:rsid w:val="00D21439"/>
    <w:rsid w:val="00DA2FBB"/>
    <w:rsid w:val="00DC07C9"/>
    <w:rsid w:val="00E32B2A"/>
    <w:rsid w:val="00E82138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71D37A-FDF7-4921-AF9F-582809F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5F2A-E198-45C3-AA4B-06F1850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</cp:revision>
  <cp:lastPrinted>2015-06-23T09:47:00Z</cp:lastPrinted>
  <dcterms:created xsi:type="dcterms:W3CDTF">2015-06-08T09:49:00Z</dcterms:created>
  <dcterms:modified xsi:type="dcterms:W3CDTF">2016-06-01T11:15:00Z</dcterms:modified>
</cp:coreProperties>
</file>