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1D39AA">
        <w:rPr>
          <w:rFonts w:ascii="Bookman Old Style" w:hAnsi="Bookman Old Style"/>
          <w:b w:val="0"/>
          <w:sz w:val="28"/>
          <w:szCs w:val="28"/>
        </w:rPr>
        <w:t>11.02.2014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E23747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1D39AA">
        <w:rPr>
          <w:rFonts w:ascii="Bookman Old Style" w:hAnsi="Bookman Old Style"/>
          <w:sz w:val="28"/>
          <w:szCs w:val="28"/>
        </w:rPr>
        <w:t>9 lutego 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1D39AA">
        <w:rPr>
          <w:rFonts w:ascii="Bookman Old Style" w:hAnsi="Bookman Old Style"/>
          <w:sz w:val="28"/>
          <w:szCs w:val="28"/>
        </w:rPr>
        <w:t>5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4128C9" w:rsidRPr="001D39AA" w:rsidRDefault="001D39AA" w:rsidP="004128C9">
      <w:pPr>
        <w:rPr>
          <w:rFonts w:ascii="Bookman Old Style" w:hAnsi="Bookman Old Style"/>
          <w:sz w:val="28"/>
          <w:szCs w:val="28"/>
        </w:rPr>
      </w:pPr>
      <w:r w:rsidRPr="001D39AA">
        <w:rPr>
          <w:rFonts w:ascii="Bookman Old Style" w:hAnsi="Bookman Old Style"/>
          <w:sz w:val="28"/>
          <w:szCs w:val="28"/>
        </w:rPr>
        <w:t>Tematem posiedzenia b będzie zaopiniowanie projektów uchwał na XXXVII Sesję Rady Gminy</w:t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1D39AA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0E53"/>
    <w:rsid w:val="003647D3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56821"/>
    <w:rsid w:val="00F602C9"/>
    <w:rsid w:val="00FA78F4"/>
    <w:rsid w:val="00FC198B"/>
    <w:rsid w:val="00FE036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2014-02-11T13:37:00Z</cp:lastPrinted>
  <dcterms:created xsi:type="dcterms:W3CDTF">2011-01-26T14:55:00Z</dcterms:created>
  <dcterms:modified xsi:type="dcterms:W3CDTF">2014-02-11T13:37:00Z</dcterms:modified>
</cp:coreProperties>
</file>