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9" w:rsidRDefault="008A2E49" w:rsidP="008A2E49">
      <w:pPr>
        <w:pStyle w:val="NormalnyWeb"/>
        <w:spacing w:line="288" w:lineRule="auto"/>
        <w:ind w:left="2832" w:firstLine="708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>I N F O R M A C J A</w:t>
      </w:r>
      <w:r>
        <w:rPr>
          <w:rFonts w:ascii="Verdana" w:hAnsi="Verdana"/>
          <w:sz w:val="18"/>
          <w:szCs w:val="18"/>
        </w:rPr>
        <w:t xml:space="preserve"> </w:t>
      </w:r>
    </w:p>
    <w:p w:rsidR="008A2E49" w:rsidRDefault="008A2E49" w:rsidP="008A2E49">
      <w:pPr>
        <w:pStyle w:val="NormalnyWeb"/>
        <w:spacing w:line="288" w:lineRule="auto"/>
        <w:rPr>
          <w:rFonts w:ascii="Verdana" w:hAnsi="Verdana"/>
          <w:sz w:val="18"/>
          <w:szCs w:val="18"/>
        </w:rPr>
      </w:pPr>
      <w:r>
        <w:rPr>
          <w:rStyle w:val="Pogrubienie"/>
          <w:rFonts w:ascii="Verdana" w:hAnsi="Verdana"/>
          <w:sz w:val="18"/>
          <w:szCs w:val="18"/>
        </w:rPr>
        <w:t xml:space="preserve">o zgłaszaniu kandydatów na członków obwodowych komisji do spraw referendum w referendum ogólnokrajowym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Style w:val="Pogrubienie"/>
          <w:rFonts w:ascii="Verdana" w:hAnsi="Verdana"/>
          <w:sz w:val="18"/>
          <w:szCs w:val="18"/>
        </w:rPr>
        <w:t>zarządzonym na dzień 6 września  2015r.</w:t>
      </w:r>
      <w:r>
        <w:rPr>
          <w:rFonts w:ascii="Verdana" w:hAnsi="Verdana"/>
          <w:sz w:val="18"/>
          <w:szCs w:val="18"/>
        </w:rPr>
        <w:t xml:space="preserve"> 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 xml:space="preserve">Zasady zgłaszania  kandydatów  na członków obwodowych komisji do spraw referendum  określa Rozporządzenie Ministra Spraw Wewnętrznych i Administracji z dnia 30 kwietnia 2003 r.  w sprawie sposobu zgłaszania kandydatów do obwodowych  komisji do spraw referendum w referendum ogólnokrajowym oraz powoływania komisji (Dz. U. z 2003 r. Nr 74 poz. 671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zm.). 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Zgłoszenia kandydatów na członków komisji dokonuje osoba reprezentująca podmiot uprawniony albo osoba upoważniona przez ten podmiot. </w:t>
      </w:r>
      <w:r>
        <w:rPr>
          <w:rFonts w:ascii="Arial" w:hAnsi="Arial" w:cs="Arial"/>
          <w:sz w:val="22"/>
          <w:szCs w:val="22"/>
        </w:rPr>
        <w:br/>
        <w:t xml:space="preserve">Osoba dokonująca zgłoszenia z upoważnienia podmiotu uprawnionego dołącza do zgłoszenia upoważnienie lub jego kopię. Kopię uwierzytelnia pracownik urzędu gminy, po okazaniu mu oryginału upoważnienia. 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zgłoszenia dołącza się zaświadczenie albo uwierzytelnioną kopię zaświadczenia Państwowej Komisji Wyborczej.</w:t>
      </w:r>
    </w:p>
    <w:p w:rsidR="008A2E49" w:rsidRDefault="008A2E49" w:rsidP="008A2E49">
      <w:pPr>
        <w:pStyle w:val="Tekstpodstawowywcity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Wzór zgłoszenia  kandydatów na członków komisji wyborczych jest  dostępny na stronie  Państwowej Komisji Wyborczej </w:t>
      </w:r>
      <w:hyperlink r:id="rId5" w:history="1">
        <w:r>
          <w:rPr>
            <w:rStyle w:val="Hipercze"/>
            <w:rFonts w:ascii="Arial" w:hAnsi="Arial" w:cs="Arial"/>
            <w:color w:val="auto"/>
            <w:sz w:val="22"/>
            <w:szCs w:val="22"/>
          </w:rPr>
          <w:t>www.pkw.gov.pl</w:t>
        </w:r>
      </w:hyperlink>
      <w:r>
        <w:rPr>
          <w:rFonts w:ascii="Arial" w:hAnsi="Arial" w:cs="Arial"/>
          <w:sz w:val="22"/>
          <w:szCs w:val="22"/>
        </w:rPr>
        <w:t xml:space="preserve"> oraz w Urzędzie Gminy.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Kandydat na członka komisji wyraża zgodę na powołanie go w skład wskazanej komisji. Kandydatami mogą być tylko osoby ujęte w stałym rejestrze wyborców Gminy Puszcza Mariańska. 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Zgodnie z kalendarzem wyborczym - termin zgłaszania kandydatów na członków obwodowych komisji do spraw referendum upływa dnia  7 sierpnia 2015 roku  (piątek) – do godz. 15.oo.</w:t>
      </w:r>
    </w:p>
    <w:p w:rsidR="008A2E49" w:rsidRDefault="008A2E49" w:rsidP="008A2E49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Zgłoszenia przyjmowane będą w:</w:t>
      </w:r>
    </w:p>
    <w:p w:rsidR="008A2E49" w:rsidRDefault="008A2E49" w:rsidP="008A2E49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Urzędzie Gminy Puszcza Mariańska </w:t>
      </w:r>
    </w:p>
    <w:p w:rsidR="008A2E49" w:rsidRDefault="008A2E49" w:rsidP="008A2E49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ul. Papczyńskiego 1, 96-330 Puszcza Mariańska ,</w:t>
      </w:r>
    </w:p>
    <w:p w:rsidR="008A2E49" w:rsidRDefault="008A2E49" w:rsidP="008A2E49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pokój nr 8 /sekretariat/ </w:t>
      </w:r>
    </w:p>
    <w:p w:rsidR="008A2E49" w:rsidRDefault="008A2E49" w:rsidP="008A2E49">
      <w:pPr>
        <w:pStyle w:val="NormalnyWeb"/>
        <w:spacing w:before="0" w:beforeAutospacing="0" w:after="0" w:afterAutospacing="0" w:line="28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godzinach pracy Urzędu Gminy.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 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Wioleta </w:t>
      </w:r>
      <w:proofErr w:type="spellStart"/>
      <w:r>
        <w:rPr>
          <w:rFonts w:ascii="Arial" w:hAnsi="Arial" w:cs="Arial"/>
          <w:sz w:val="22"/>
          <w:szCs w:val="22"/>
        </w:rPr>
        <w:t>Malowaniec</w:t>
      </w:r>
      <w:proofErr w:type="spellEnd"/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Sekretarz Gminy</w:t>
      </w: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</w:p>
    <w:p w:rsidR="008A2E49" w:rsidRDefault="008A2E49" w:rsidP="008A2E49">
      <w:pPr>
        <w:pStyle w:val="NormalnyWeb"/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Puszcza Mariańska 29.07.2015 r.</w:t>
      </w:r>
    </w:p>
    <w:p w:rsidR="008A2E49" w:rsidRDefault="008A2E49" w:rsidP="008A2E49">
      <w:pPr>
        <w:spacing w:after="0"/>
        <w:rPr>
          <w:rFonts w:ascii="Bookman Old Style" w:hAnsi="Bookman Old Style"/>
          <w:smallCaps/>
          <w:shadow/>
          <w:color w:val="800000"/>
          <w:sz w:val="20"/>
          <w:szCs w:val="20"/>
        </w:rPr>
      </w:pPr>
    </w:p>
    <w:sectPr w:rsidR="008A2E49" w:rsidSect="008A2E4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529"/>
    <w:multiLevelType w:val="multilevel"/>
    <w:tmpl w:val="61B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F1334"/>
    <w:multiLevelType w:val="hybridMultilevel"/>
    <w:tmpl w:val="C728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66A34"/>
    <w:multiLevelType w:val="multilevel"/>
    <w:tmpl w:val="4B5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C442B"/>
    <w:multiLevelType w:val="hybridMultilevel"/>
    <w:tmpl w:val="6A325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6096"/>
    <w:multiLevelType w:val="multilevel"/>
    <w:tmpl w:val="43B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743DA"/>
    <w:multiLevelType w:val="multilevel"/>
    <w:tmpl w:val="76E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570EB"/>
    <w:multiLevelType w:val="multilevel"/>
    <w:tmpl w:val="565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062E2B"/>
    <w:multiLevelType w:val="multilevel"/>
    <w:tmpl w:val="B67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1971"/>
    <w:rsid w:val="001A7B08"/>
    <w:rsid w:val="002A1971"/>
    <w:rsid w:val="0038378B"/>
    <w:rsid w:val="00420214"/>
    <w:rsid w:val="006C2517"/>
    <w:rsid w:val="0075733E"/>
    <w:rsid w:val="007C7C8D"/>
    <w:rsid w:val="007D2B58"/>
    <w:rsid w:val="008A2E49"/>
    <w:rsid w:val="008E3E8A"/>
    <w:rsid w:val="0092414F"/>
    <w:rsid w:val="00AD7B8C"/>
    <w:rsid w:val="00B776D9"/>
    <w:rsid w:val="00E4440E"/>
    <w:rsid w:val="00E65CE2"/>
    <w:rsid w:val="00EA5216"/>
    <w:rsid w:val="00F32D6D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8B"/>
  </w:style>
  <w:style w:type="paragraph" w:styleId="Nagwek1">
    <w:name w:val="heading 1"/>
    <w:basedOn w:val="Normalny"/>
    <w:next w:val="Normalny"/>
    <w:link w:val="Nagwek1Znak"/>
    <w:qFormat/>
    <w:rsid w:val="007C7C8D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mallCaps/>
      <w:shadow/>
      <w:color w:val="993366"/>
      <w:sz w:val="3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C8D"/>
    <w:rPr>
      <w:rFonts w:ascii="Verdana" w:eastAsia="Times New Roman" w:hAnsi="Verdana" w:cs="Times New Roman"/>
      <w:b/>
      <w:smallCaps/>
      <w:shadow/>
      <w:color w:val="993366"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5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semiHidden/>
    <w:unhideWhenUsed/>
    <w:rsid w:val="008A2E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E4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2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Company>Gmina w Puszczy Mariańskiej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Puszcza Mariańska</cp:lastModifiedBy>
  <cp:revision>2</cp:revision>
  <cp:lastPrinted>2015-08-24T13:50:00Z</cp:lastPrinted>
  <dcterms:created xsi:type="dcterms:W3CDTF">2015-08-24T13:51:00Z</dcterms:created>
  <dcterms:modified xsi:type="dcterms:W3CDTF">2015-08-24T13:51:00Z</dcterms:modified>
</cp:coreProperties>
</file>