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2470" w14:textId="77777777" w:rsidR="007B72DA" w:rsidRPr="007B72DA" w:rsidRDefault="007B72DA" w:rsidP="007B72DA">
      <w:pPr>
        <w:spacing w:after="24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Ogłoszenie nr 602054-N-2020 z dnia 2020-10-26 r. </w:t>
      </w:r>
    </w:p>
    <w:p w14:paraId="29E2CDFB" w14:textId="77777777" w:rsidR="007B72DA" w:rsidRPr="007B72DA" w:rsidRDefault="007B72DA" w:rsidP="007B72DA">
      <w:pPr>
        <w:spacing w:after="0" w:line="240" w:lineRule="auto"/>
        <w:jc w:val="center"/>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Gmina Puszcza Mariańska: Budowa sieci wodociągowej w miejscowościach: Zator, Biernik – Stary Łajszczew oraz Budy Wolskie.</w:t>
      </w:r>
      <w:r w:rsidRPr="007B72DA">
        <w:rPr>
          <w:rFonts w:ascii="Times New Roman" w:eastAsia="Times New Roman" w:hAnsi="Times New Roman" w:cs="Times New Roman"/>
          <w:sz w:val="24"/>
          <w:szCs w:val="24"/>
          <w:lang w:eastAsia="pl-PL"/>
        </w:rPr>
        <w:br/>
        <w:t xml:space="preserve">OGŁOSZENIE O ZAMÓWIENIU - Roboty budowlane </w:t>
      </w:r>
    </w:p>
    <w:p w14:paraId="7D04E23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Zamieszczanie ogłoszenia:</w:t>
      </w:r>
      <w:r w:rsidRPr="007B72DA">
        <w:rPr>
          <w:rFonts w:ascii="Times New Roman" w:eastAsia="Times New Roman" w:hAnsi="Times New Roman" w:cs="Times New Roman"/>
          <w:sz w:val="24"/>
          <w:szCs w:val="24"/>
          <w:lang w:eastAsia="pl-PL"/>
        </w:rPr>
        <w:t xml:space="preserve"> Zamieszczanie obowiązkowe </w:t>
      </w:r>
    </w:p>
    <w:p w14:paraId="3F67FFA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Ogłoszenie dotyczy:</w:t>
      </w:r>
      <w:r w:rsidRPr="007B72DA">
        <w:rPr>
          <w:rFonts w:ascii="Times New Roman" w:eastAsia="Times New Roman" w:hAnsi="Times New Roman" w:cs="Times New Roman"/>
          <w:sz w:val="24"/>
          <w:szCs w:val="24"/>
          <w:lang w:eastAsia="pl-PL"/>
        </w:rPr>
        <w:t xml:space="preserve"> Zamówienia publicznego </w:t>
      </w:r>
    </w:p>
    <w:p w14:paraId="13C753D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0E8B62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5AA0B57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Nazwa projektu lub programu</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p>
    <w:p w14:paraId="625F1C2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75C8EB2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37F1F3D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72DA">
        <w:rPr>
          <w:rFonts w:ascii="Times New Roman" w:eastAsia="Times New Roman" w:hAnsi="Times New Roman" w:cs="Times New Roman"/>
          <w:sz w:val="24"/>
          <w:szCs w:val="24"/>
          <w:lang w:eastAsia="pl-PL"/>
        </w:rPr>
        <w:br/>
      </w:r>
    </w:p>
    <w:p w14:paraId="58251DD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u w:val="single"/>
          <w:lang w:eastAsia="pl-PL"/>
        </w:rPr>
        <w:t>SEKCJA I: ZAMAWIAJĄCY</w:t>
      </w:r>
      <w:r w:rsidRPr="007B72DA">
        <w:rPr>
          <w:rFonts w:ascii="Times New Roman" w:eastAsia="Times New Roman" w:hAnsi="Times New Roman" w:cs="Times New Roman"/>
          <w:sz w:val="24"/>
          <w:szCs w:val="24"/>
          <w:lang w:eastAsia="pl-PL"/>
        </w:rPr>
        <w:t xml:space="preserve"> </w:t>
      </w:r>
    </w:p>
    <w:p w14:paraId="22F739B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Postępowanie przeprowadza centralny zamawiający </w:t>
      </w:r>
    </w:p>
    <w:p w14:paraId="016E158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773D5D32"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082D2FF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4896E6C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Informacje na temat podmiotu któremu zamawiający powierzył/powierzyli prowadzenie postępowania:</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Postępowanie jest przeprowadzane wspólnie przez zamawiających</w:t>
      </w:r>
      <w:r w:rsidRPr="007B72DA">
        <w:rPr>
          <w:rFonts w:ascii="Times New Roman" w:eastAsia="Times New Roman" w:hAnsi="Times New Roman" w:cs="Times New Roman"/>
          <w:sz w:val="24"/>
          <w:szCs w:val="24"/>
          <w:lang w:eastAsia="pl-PL"/>
        </w:rPr>
        <w:t xml:space="preserve"> </w:t>
      </w:r>
    </w:p>
    <w:p w14:paraId="602079B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58EB6E3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AF078B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5654EA6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Informacje dodatkowe:</w:t>
      </w:r>
      <w:r w:rsidRPr="007B72DA">
        <w:rPr>
          <w:rFonts w:ascii="Times New Roman" w:eastAsia="Times New Roman" w:hAnsi="Times New Roman" w:cs="Times New Roman"/>
          <w:sz w:val="24"/>
          <w:szCs w:val="24"/>
          <w:lang w:eastAsia="pl-PL"/>
        </w:rPr>
        <w:t xml:space="preserve"> </w:t>
      </w:r>
    </w:p>
    <w:p w14:paraId="12B1B2B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 1) NAZWA I ADRES: </w:t>
      </w:r>
      <w:r w:rsidRPr="007B72DA">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7B72DA">
        <w:rPr>
          <w:rFonts w:ascii="Times New Roman" w:eastAsia="Times New Roman" w:hAnsi="Times New Roman" w:cs="Times New Roman"/>
          <w:sz w:val="24"/>
          <w:szCs w:val="24"/>
          <w:lang w:eastAsia="pl-PL"/>
        </w:rPr>
        <w:br/>
        <w:t xml:space="preserve">Adres strony internetowej (URL): www.puszcza-marianska.pl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lastRenderedPageBreak/>
        <w:t xml:space="preserve">Adres profilu nabywcy: </w:t>
      </w:r>
      <w:r w:rsidRPr="007B72D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622A20D"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 2) RODZAJ ZAMAWIAJĄCEGO: </w:t>
      </w:r>
      <w:r w:rsidRPr="007B72DA">
        <w:rPr>
          <w:rFonts w:ascii="Times New Roman" w:eastAsia="Times New Roman" w:hAnsi="Times New Roman" w:cs="Times New Roman"/>
          <w:sz w:val="24"/>
          <w:szCs w:val="24"/>
          <w:lang w:eastAsia="pl-PL"/>
        </w:rPr>
        <w:t xml:space="preserve">Administracja samorządowa </w:t>
      </w:r>
      <w:r w:rsidRPr="007B72DA">
        <w:rPr>
          <w:rFonts w:ascii="Times New Roman" w:eastAsia="Times New Roman" w:hAnsi="Times New Roman" w:cs="Times New Roman"/>
          <w:sz w:val="24"/>
          <w:szCs w:val="24"/>
          <w:lang w:eastAsia="pl-PL"/>
        </w:rPr>
        <w:br/>
      </w:r>
    </w:p>
    <w:p w14:paraId="39AF98B3"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I.3) WSPÓLNE UDZIELANIE ZAMÓWIENIA </w:t>
      </w:r>
      <w:r w:rsidRPr="007B72DA">
        <w:rPr>
          <w:rFonts w:ascii="Times New Roman" w:eastAsia="Times New Roman" w:hAnsi="Times New Roman" w:cs="Times New Roman"/>
          <w:b/>
          <w:bCs/>
          <w:i/>
          <w:iCs/>
          <w:sz w:val="24"/>
          <w:szCs w:val="24"/>
          <w:lang w:eastAsia="pl-PL"/>
        </w:rPr>
        <w:t>(jeżeli dotyczy)</w:t>
      </w:r>
      <w:r w:rsidRPr="007B72DA">
        <w:rPr>
          <w:rFonts w:ascii="Times New Roman" w:eastAsia="Times New Roman" w:hAnsi="Times New Roman" w:cs="Times New Roman"/>
          <w:b/>
          <w:bCs/>
          <w:sz w:val="24"/>
          <w:szCs w:val="24"/>
          <w:lang w:eastAsia="pl-PL"/>
        </w:rPr>
        <w:t xml:space="preserve">: </w:t>
      </w:r>
    </w:p>
    <w:p w14:paraId="2081EBE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72DA">
        <w:rPr>
          <w:rFonts w:ascii="Times New Roman" w:eastAsia="Times New Roman" w:hAnsi="Times New Roman" w:cs="Times New Roman"/>
          <w:sz w:val="24"/>
          <w:szCs w:val="24"/>
          <w:lang w:eastAsia="pl-PL"/>
        </w:rPr>
        <w:br/>
      </w:r>
    </w:p>
    <w:p w14:paraId="33441E2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I.4) KOMUNIKACJA: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72DA">
        <w:rPr>
          <w:rFonts w:ascii="Times New Roman" w:eastAsia="Times New Roman" w:hAnsi="Times New Roman" w:cs="Times New Roman"/>
          <w:sz w:val="24"/>
          <w:szCs w:val="24"/>
          <w:lang w:eastAsia="pl-PL"/>
        </w:rPr>
        <w:t xml:space="preserve"> </w:t>
      </w:r>
    </w:p>
    <w:p w14:paraId="574606E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Tak </w:t>
      </w:r>
      <w:r w:rsidRPr="007B72DA">
        <w:rPr>
          <w:rFonts w:ascii="Times New Roman" w:eastAsia="Times New Roman" w:hAnsi="Times New Roman" w:cs="Times New Roman"/>
          <w:sz w:val="24"/>
          <w:szCs w:val="24"/>
          <w:lang w:eastAsia="pl-PL"/>
        </w:rPr>
        <w:br/>
        <w:t xml:space="preserve">http://www.puszcza-marianska.pl/index.php/przetargi_i_konkursy </w:t>
      </w:r>
    </w:p>
    <w:p w14:paraId="348396F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7448EA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Tak </w:t>
      </w:r>
      <w:r w:rsidRPr="007B72DA">
        <w:rPr>
          <w:rFonts w:ascii="Times New Roman" w:eastAsia="Times New Roman" w:hAnsi="Times New Roman" w:cs="Times New Roman"/>
          <w:sz w:val="24"/>
          <w:szCs w:val="24"/>
          <w:lang w:eastAsia="pl-PL"/>
        </w:rPr>
        <w:br/>
        <w:t xml:space="preserve">http://www.puszcza-marianska.pl/index.php/przetargi_i_konkursy </w:t>
      </w:r>
    </w:p>
    <w:p w14:paraId="5C206FB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36B507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r>
    </w:p>
    <w:p w14:paraId="26F9F46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Oferty lub wnioski o dopuszczenie do udziału w postępowaniu należy przesyłać:</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Elektronicznie</w:t>
      </w:r>
      <w:r w:rsidRPr="007B72DA">
        <w:rPr>
          <w:rFonts w:ascii="Times New Roman" w:eastAsia="Times New Roman" w:hAnsi="Times New Roman" w:cs="Times New Roman"/>
          <w:sz w:val="24"/>
          <w:szCs w:val="24"/>
          <w:lang w:eastAsia="pl-PL"/>
        </w:rPr>
        <w:t xml:space="preserve"> </w:t>
      </w:r>
    </w:p>
    <w:p w14:paraId="5E21650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adres </w:t>
      </w:r>
      <w:r w:rsidRPr="007B72DA">
        <w:rPr>
          <w:rFonts w:ascii="Times New Roman" w:eastAsia="Times New Roman" w:hAnsi="Times New Roman" w:cs="Times New Roman"/>
          <w:sz w:val="24"/>
          <w:szCs w:val="24"/>
          <w:lang w:eastAsia="pl-PL"/>
        </w:rPr>
        <w:br/>
      </w:r>
    </w:p>
    <w:p w14:paraId="422DF9C3"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p>
    <w:p w14:paraId="78D3927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Nie </w:t>
      </w:r>
      <w:r w:rsidRPr="007B72DA">
        <w:rPr>
          <w:rFonts w:ascii="Times New Roman" w:eastAsia="Times New Roman" w:hAnsi="Times New Roman" w:cs="Times New Roman"/>
          <w:sz w:val="24"/>
          <w:szCs w:val="24"/>
          <w:lang w:eastAsia="pl-PL"/>
        </w:rPr>
        <w:br/>
        <w:t xml:space="preserve">Inny sposób: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Tak </w:t>
      </w:r>
      <w:r w:rsidRPr="007B72DA">
        <w:rPr>
          <w:rFonts w:ascii="Times New Roman" w:eastAsia="Times New Roman" w:hAnsi="Times New Roman" w:cs="Times New Roman"/>
          <w:sz w:val="24"/>
          <w:szCs w:val="24"/>
          <w:lang w:eastAsia="pl-PL"/>
        </w:rPr>
        <w:br/>
        <w:t xml:space="preserve">Inny sposób: </w:t>
      </w:r>
      <w:r w:rsidRPr="007B72DA">
        <w:rPr>
          <w:rFonts w:ascii="Times New Roman" w:eastAsia="Times New Roman" w:hAnsi="Times New Roman" w:cs="Times New Roman"/>
          <w:sz w:val="24"/>
          <w:szCs w:val="24"/>
          <w:lang w:eastAsia="pl-PL"/>
        </w:rPr>
        <w:br/>
        <w:t xml:space="preserve">Oferty należy przesyłać w wersji papierowej do dnia 10.11.2020 r. do godz. 10:00 na adres Zamawiającego - (pokój nr 8 - Sekretariat) w sposób opisany w pkt 11, </w:t>
      </w:r>
      <w:proofErr w:type="spellStart"/>
      <w:r w:rsidRPr="007B72DA">
        <w:rPr>
          <w:rFonts w:ascii="Times New Roman" w:eastAsia="Times New Roman" w:hAnsi="Times New Roman" w:cs="Times New Roman"/>
          <w:sz w:val="24"/>
          <w:szCs w:val="24"/>
          <w:lang w:eastAsia="pl-PL"/>
        </w:rPr>
        <w:t>ppkt</w:t>
      </w:r>
      <w:proofErr w:type="spellEnd"/>
      <w:r w:rsidRPr="007B72DA">
        <w:rPr>
          <w:rFonts w:ascii="Times New Roman" w:eastAsia="Times New Roman" w:hAnsi="Times New Roman" w:cs="Times New Roman"/>
          <w:sz w:val="24"/>
          <w:szCs w:val="24"/>
          <w:lang w:eastAsia="pl-PL"/>
        </w:rPr>
        <w:t xml:space="preserve"> 11.7 i pkt 12 SIWZ </w:t>
      </w:r>
      <w:r w:rsidRPr="007B72DA">
        <w:rPr>
          <w:rFonts w:ascii="Times New Roman" w:eastAsia="Times New Roman" w:hAnsi="Times New Roman" w:cs="Times New Roman"/>
          <w:sz w:val="24"/>
          <w:szCs w:val="24"/>
          <w:lang w:eastAsia="pl-PL"/>
        </w:rPr>
        <w:br/>
        <w:t xml:space="preserve">Adres: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lastRenderedPageBreak/>
        <w:t xml:space="preserve">Urząd Gminy Puszcza Mariańska, ul. Stanisława Papczyńskiego 1, 96-330 Puszcza Mariańska, pokój nr 8 (sekretariat) </w:t>
      </w:r>
    </w:p>
    <w:p w14:paraId="67A6DD42"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72DA">
        <w:rPr>
          <w:rFonts w:ascii="Times New Roman" w:eastAsia="Times New Roman" w:hAnsi="Times New Roman" w:cs="Times New Roman"/>
          <w:sz w:val="24"/>
          <w:szCs w:val="24"/>
          <w:lang w:eastAsia="pl-PL"/>
        </w:rPr>
        <w:t xml:space="preserve"> </w:t>
      </w:r>
    </w:p>
    <w:p w14:paraId="07831AE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72DA">
        <w:rPr>
          <w:rFonts w:ascii="Times New Roman" w:eastAsia="Times New Roman" w:hAnsi="Times New Roman" w:cs="Times New Roman"/>
          <w:sz w:val="24"/>
          <w:szCs w:val="24"/>
          <w:lang w:eastAsia="pl-PL"/>
        </w:rPr>
        <w:br/>
      </w:r>
    </w:p>
    <w:p w14:paraId="4BABAEF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u w:val="single"/>
          <w:lang w:eastAsia="pl-PL"/>
        </w:rPr>
        <w:t xml:space="preserve">SEKCJA II: PRZEDMIOT ZAMÓWIENIA </w:t>
      </w:r>
    </w:p>
    <w:p w14:paraId="14630EA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II.1) Nazwa nadana zamówieniu przez zamawiającego: </w:t>
      </w:r>
      <w:r w:rsidRPr="007B72DA">
        <w:rPr>
          <w:rFonts w:ascii="Times New Roman" w:eastAsia="Times New Roman" w:hAnsi="Times New Roman" w:cs="Times New Roman"/>
          <w:sz w:val="24"/>
          <w:szCs w:val="24"/>
          <w:lang w:eastAsia="pl-PL"/>
        </w:rPr>
        <w:t xml:space="preserve">Budowa sieci wodociągowej w miejscowościach: Zator, Biernik – Stary Łajszczew oraz Budy Wolskie.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Numer referencyjny: </w:t>
      </w:r>
      <w:r w:rsidRPr="007B72DA">
        <w:rPr>
          <w:rFonts w:ascii="Times New Roman" w:eastAsia="Times New Roman" w:hAnsi="Times New Roman" w:cs="Times New Roman"/>
          <w:sz w:val="24"/>
          <w:szCs w:val="24"/>
          <w:lang w:eastAsia="pl-PL"/>
        </w:rPr>
        <w:t xml:space="preserve">Z.271.13.2020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7369C06" w14:textId="77777777" w:rsidR="007B72DA" w:rsidRPr="007B72DA" w:rsidRDefault="007B72DA" w:rsidP="007B72DA">
      <w:pPr>
        <w:spacing w:after="0" w:line="240" w:lineRule="auto"/>
        <w:jc w:val="both"/>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p>
    <w:p w14:paraId="450C6D3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II.2) Rodzaj zamówienia: </w:t>
      </w:r>
      <w:r w:rsidRPr="007B72DA">
        <w:rPr>
          <w:rFonts w:ascii="Times New Roman" w:eastAsia="Times New Roman" w:hAnsi="Times New Roman" w:cs="Times New Roman"/>
          <w:sz w:val="24"/>
          <w:szCs w:val="24"/>
          <w:lang w:eastAsia="pl-PL"/>
        </w:rPr>
        <w:t xml:space="preserve">Roboty budowlane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II.3) Informacja o możliwości składania ofert częściowych</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Zamówienie podzielone jest na części: </w:t>
      </w:r>
    </w:p>
    <w:p w14:paraId="08C6CB6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Tak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Oferty lub wnioski o dopuszczenie do udziału w postępowaniu można składać w odniesieniu do:</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wszystkich części </w:t>
      </w:r>
    </w:p>
    <w:p w14:paraId="4D76AC0D"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II.4) Krótki opis przedmiotu zamówienia </w:t>
      </w:r>
      <w:r w:rsidRPr="007B72D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72D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72DA">
        <w:rPr>
          <w:rFonts w:ascii="Times New Roman" w:eastAsia="Times New Roman" w:hAnsi="Times New Roman" w:cs="Times New Roman"/>
          <w:sz w:val="24"/>
          <w:szCs w:val="24"/>
          <w:lang w:eastAsia="pl-PL"/>
        </w:rPr>
        <w:t xml:space="preserve">Przedmiotem zamówienia jest budowa sieci wodociągowej w miejscowościach: Zator, Biernik – Stary Łajszczew oraz Budy Wolskie. Opis przedmiotu zamówienia przedstawiono w projektach budowlanych, stanowiących załączniki nr 11, 12, 13 i 14 do SIWZ oraz w Specyfikacjach Technicznych Wykonania i Odbioru Robót, stanowiących załączniki nr 15, 16, 17 i 18 do SIWZ. 3.1. Zakres rzeczowy przedmiotu zamówienia obejmuje wykonanie następujących prac budowlanych : a) budowa sieci wodociągowej o długości 827,00 m z rur PVC o wydłużonych kielichach średnicy Dz. 110 mm w miejscowości Zator, w obrębie drogi gminnej wewnętrznej położonej na działce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108 oraz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131, 130, 128, 127, 134, 135, 138, 139, 142 i 143 wraz z budową 4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b) budowa sieci wodociągowej o długości 667,00 m z rur PVC o wydłużonych kielichach, o średnicy Dz. 110 mm w miejscowości Biernik Towarzystwo, w obrębie drogi gminnej Nr 470215W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51) i drogi gminnej Nr 470230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50) oraz w miejscowości Stary Łajszczew, w obrębie drogi gminnej Nr 470230W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 wraz z budową 5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w:t>
      </w:r>
      <w:r w:rsidRPr="007B72DA">
        <w:rPr>
          <w:rFonts w:ascii="Times New Roman" w:eastAsia="Times New Roman" w:hAnsi="Times New Roman" w:cs="Times New Roman"/>
          <w:sz w:val="24"/>
          <w:szCs w:val="24"/>
          <w:lang w:eastAsia="pl-PL"/>
        </w:rPr>
        <w:lastRenderedPageBreak/>
        <w:t xml:space="preserve">Dn. 80mm; c) budowa odcinków sieci wodociągowej w miejscowości Budy Wolskie: Etap -I- - odcinek sieci wodociągowej o łącznej długości 807,50 m, w tym o długości 771,50 m z rur PVC o wydłużonych kielichach, o średnicy Dz. 160 mm i o długości 36,00 m z rur PVC o wydłużonych kielichach średnicy Dz. 90 mm,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87, 86, 85, 84/1, 83, 82, 81, 80, 79, 78, 77, 76, 75, 74, 73, 72, 71/2, 84/2, 71/1, 70, 69, 68, 67/2, 67/1, 57, 66, 65, 64, 63, 62, 61, 60 i 59 położonych przy drodze powiatowej Nr 4721W (działka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56/2) wraz z budową 6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Etap -II- - odcinek sieci wodociągowej o łącznej długości 360,50 m, w tym o długości 347,50 m z rur PVC o wydłużonych kielichach, o średnicy Dz. 160 mm i o długości 13,00 m z rur PVC o wydłużonych kielichach, o średnicy Dz. 90 mm, w obrębie drogi gminnej wewnętrznej położonej na działce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34 oraz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37, 39, 40, 41, 42, 43, 44, 45, 46, 47/1, 47/2, 135, 50, 51, 52, 53, 54, 55 i 59 położonych przy drodze powiatowej Nr 4721W (działka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56/2) wraz z budową 2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Szczegółowy zakres przedmiotu zamówienia określają przedmiary robót - stanowiące załączniki nr 7, 8, 9 i 10 do SIWZ, projekty budowlane - stanowiące załączniki nr 11, 12, 13 i 14 do SIWZ oraz </w:t>
      </w:r>
      <w:proofErr w:type="spellStart"/>
      <w:r w:rsidRPr="007B72DA">
        <w:rPr>
          <w:rFonts w:ascii="Times New Roman" w:eastAsia="Times New Roman" w:hAnsi="Times New Roman" w:cs="Times New Roman"/>
          <w:sz w:val="24"/>
          <w:szCs w:val="24"/>
          <w:lang w:eastAsia="pl-PL"/>
        </w:rPr>
        <w:t>Spe-cyfikacje</w:t>
      </w:r>
      <w:proofErr w:type="spellEnd"/>
      <w:r w:rsidRPr="007B72DA">
        <w:rPr>
          <w:rFonts w:ascii="Times New Roman" w:eastAsia="Times New Roman" w:hAnsi="Times New Roman" w:cs="Times New Roman"/>
          <w:sz w:val="24"/>
          <w:szCs w:val="24"/>
          <w:lang w:eastAsia="pl-PL"/>
        </w:rPr>
        <w:t xml:space="preserve"> Techniczne Wykonania i Odbioru Robót, stanowiące załączniki nr 15, 16, 17 i 18 do SIWZ. W zakres i koszt inwestycji wchodzi również wykonanie prac pomiarowych i obsługi geodezyjnej zamówienia, w tym dostarczenie Zamawiającemu inwentaryzacji geodezyjnej robót w ilości 3 egz.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II.5) Główny kod CPV: </w:t>
      </w:r>
      <w:r w:rsidRPr="007B72DA">
        <w:rPr>
          <w:rFonts w:ascii="Times New Roman" w:eastAsia="Times New Roman" w:hAnsi="Times New Roman" w:cs="Times New Roman"/>
          <w:sz w:val="24"/>
          <w:szCs w:val="24"/>
          <w:lang w:eastAsia="pl-PL"/>
        </w:rPr>
        <w:t xml:space="preserve">45231300-8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Dodatkowe kody CPV:</w:t>
      </w:r>
      <w:r w:rsidRPr="007B72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72DA" w:rsidRPr="007B72DA" w14:paraId="641BF7AF"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5CB342F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Kod CPV</w:t>
            </w:r>
          </w:p>
        </w:tc>
      </w:tr>
      <w:tr w:rsidR="007B72DA" w:rsidRPr="007B72DA" w14:paraId="4DB2A734"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1FF9D02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45232100-3</w:t>
            </w:r>
          </w:p>
        </w:tc>
      </w:tr>
      <w:tr w:rsidR="007B72DA" w:rsidRPr="007B72DA" w14:paraId="048A4857"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59C5639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45111200-0</w:t>
            </w:r>
          </w:p>
        </w:tc>
      </w:tr>
      <w:tr w:rsidR="007B72DA" w:rsidRPr="007B72DA" w14:paraId="2271E7FD"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4805D2B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45111240-2</w:t>
            </w:r>
          </w:p>
        </w:tc>
      </w:tr>
      <w:tr w:rsidR="007B72DA" w:rsidRPr="007B72DA" w14:paraId="7D895B54"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06DD942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45233142-6</w:t>
            </w:r>
          </w:p>
        </w:tc>
      </w:tr>
    </w:tbl>
    <w:p w14:paraId="1981AA7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II.6) Całkowita wartość zamówienia </w:t>
      </w:r>
      <w:r w:rsidRPr="007B72DA">
        <w:rPr>
          <w:rFonts w:ascii="Times New Roman" w:eastAsia="Times New Roman" w:hAnsi="Times New Roman" w:cs="Times New Roman"/>
          <w:i/>
          <w:iCs/>
          <w:sz w:val="24"/>
          <w:szCs w:val="24"/>
          <w:lang w:eastAsia="pl-PL"/>
        </w:rPr>
        <w:t>(jeżeli zamawiający podaje informacje o wartości zamówienia)</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Wartość bez VAT: </w:t>
      </w:r>
      <w:r w:rsidRPr="007B72DA">
        <w:rPr>
          <w:rFonts w:ascii="Times New Roman" w:eastAsia="Times New Roman" w:hAnsi="Times New Roman" w:cs="Times New Roman"/>
          <w:sz w:val="24"/>
          <w:szCs w:val="24"/>
          <w:lang w:eastAsia="pl-PL"/>
        </w:rPr>
        <w:br/>
        <w:t xml:space="preserve">Waluta: </w:t>
      </w:r>
    </w:p>
    <w:p w14:paraId="1E746D8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72DA">
        <w:rPr>
          <w:rFonts w:ascii="Times New Roman" w:eastAsia="Times New Roman" w:hAnsi="Times New Roman" w:cs="Times New Roman"/>
          <w:sz w:val="24"/>
          <w:szCs w:val="24"/>
          <w:lang w:eastAsia="pl-PL"/>
        </w:rPr>
        <w:t xml:space="preserve"> </w:t>
      </w:r>
    </w:p>
    <w:p w14:paraId="739A513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72DA">
        <w:rPr>
          <w:rFonts w:ascii="Times New Roman" w:eastAsia="Times New Roman" w:hAnsi="Times New Roman" w:cs="Times New Roman"/>
          <w:b/>
          <w:bCs/>
          <w:sz w:val="24"/>
          <w:szCs w:val="24"/>
          <w:lang w:eastAsia="pl-PL"/>
        </w:rPr>
        <w:t>Pzp</w:t>
      </w:r>
      <w:proofErr w:type="spellEnd"/>
      <w:r w:rsidRPr="007B72DA">
        <w:rPr>
          <w:rFonts w:ascii="Times New Roman" w:eastAsia="Times New Roman" w:hAnsi="Times New Roman" w:cs="Times New Roman"/>
          <w:b/>
          <w:bCs/>
          <w:sz w:val="24"/>
          <w:szCs w:val="24"/>
          <w:lang w:eastAsia="pl-PL"/>
        </w:rPr>
        <w:t xml:space="preserve">: </w:t>
      </w:r>
      <w:r w:rsidRPr="007B72DA">
        <w:rPr>
          <w:rFonts w:ascii="Times New Roman" w:eastAsia="Times New Roman" w:hAnsi="Times New Roman" w:cs="Times New Roman"/>
          <w:sz w:val="24"/>
          <w:szCs w:val="24"/>
          <w:lang w:eastAsia="pl-PL"/>
        </w:rPr>
        <w:t xml:space="preserve">Tak </w:t>
      </w:r>
      <w:r w:rsidRPr="007B72D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miesiącach:   </w:t>
      </w:r>
      <w:r w:rsidRPr="007B72DA">
        <w:rPr>
          <w:rFonts w:ascii="Times New Roman" w:eastAsia="Times New Roman" w:hAnsi="Times New Roman" w:cs="Times New Roman"/>
          <w:i/>
          <w:iCs/>
          <w:sz w:val="24"/>
          <w:szCs w:val="24"/>
          <w:lang w:eastAsia="pl-PL"/>
        </w:rPr>
        <w:t xml:space="preserve"> lub </w:t>
      </w:r>
      <w:r w:rsidRPr="007B72DA">
        <w:rPr>
          <w:rFonts w:ascii="Times New Roman" w:eastAsia="Times New Roman" w:hAnsi="Times New Roman" w:cs="Times New Roman"/>
          <w:b/>
          <w:bCs/>
          <w:sz w:val="24"/>
          <w:szCs w:val="24"/>
          <w:lang w:eastAsia="pl-PL"/>
        </w:rPr>
        <w:t>dniach:</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i/>
          <w:iCs/>
          <w:sz w:val="24"/>
          <w:szCs w:val="24"/>
          <w:lang w:eastAsia="pl-PL"/>
        </w:rPr>
        <w:t>lub</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data rozpoczęcia: </w:t>
      </w:r>
      <w:r w:rsidRPr="007B72DA">
        <w:rPr>
          <w:rFonts w:ascii="Times New Roman" w:eastAsia="Times New Roman" w:hAnsi="Times New Roman" w:cs="Times New Roman"/>
          <w:sz w:val="24"/>
          <w:szCs w:val="24"/>
          <w:lang w:eastAsia="pl-PL"/>
        </w:rPr>
        <w:t> </w:t>
      </w:r>
      <w:r w:rsidRPr="007B72DA">
        <w:rPr>
          <w:rFonts w:ascii="Times New Roman" w:eastAsia="Times New Roman" w:hAnsi="Times New Roman" w:cs="Times New Roman"/>
          <w:i/>
          <w:iCs/>
          <w:sz w:val="24"/>
          <w:szCs w:val="24"/>
          <w:lang w:eastAsia="pl-PL"/>
        </w:rPr>
        <w:t xml:space="preserve"> lub </w:t>
      </w:r>
      <w:r w:rsidRPr="007B72DA">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72DA" w:rsidRPr="007B72DA" w14:paraId="3D7A6477"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0229C8C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742A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4861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807A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Data zakończenia</w:t>
            </w:r>
          </w:p>
        </w:tc>
      </w:tr>
      <w:tr w:rsidR="007B72DA" w:rsidRPr="007B72DA" w14:paraId="21F89167"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1B6CF80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5253A" w14:textId="77777777" w:rsidR="007B72DA" w:rsidRPr="007B72DA" w:rsidRDefault="007B72DA" w:rsidP="007B72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EA61" w14:textId="77777777" w:rsidR="007B72DA" w:rsidRPr="007B72DA" w:rsidRDefault="007B72DA" w:rsidP="007B72D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9499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2021-05-31</w:t>
            </w:r>
          </w:p>
        </w:tc>
      </w:tr>
    </w:tbl>
    <w:p w14:paraId="57EEDFB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II.9) Informacje dodatkowe: </w:t>
      </w:r>
      <w:r w:rsidRPr="007B72DA">
        <w:rPr>
          <w:rFonts w:ascii="Times New Roman" w:eastAsia="Times New Roman" w:hAnsi="Times New Roman" w:cs="Times New Roman"/>
          <w:sz w:val="24"/>
          <w:szCs w:val="24"/>
          <w:lang w:eastAsia="pl-PL"/>
        </w:rPr>
        <w:t xml:space="preserve">Wymagany termin wykonania zamówienia od dnia 20.11.2020r. nie wcześniej jednak niż od dnia podpisania umowy maksymalnie do dnia 31.05.2021r. </w:t>
      </w:r>
    </w:p>
    <w:p w14:paraId="0208DA9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8B61F9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III.1) WARUNKI UDZIAŁU W POSTĘPOWANIU </w:t>
      </w:r>
    </w:p>
    <w:p w14:paraId="6DE74DD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Określenie warunków: O udzielenie niniejszego zamówienia mogą ubiegać się Wykonawcy, którzy: a) nie podlegają wykluczeniu b) spełniają warunki udziału w postępowaniu, określone w ogłoszeniu o zamówieniu oraz niniejszej Specyfikacji Istotnych Warunków Zamówienia. </w:t>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III.1.2) Sytuacja finansowa lub ekonomiczna </w:t>
      </w:r>
      <w:r w:rsidRPr="007B72DA">
        <w:rPr>
          <w:rFonts w:ascii="Times New Roman" w:eastAsia="Times New Roman" w:hAnsi="Times New Roman" w:cs="Times New Roman"/>
          <w:sz w:val="24"/>
          <w:szCs w:val="24"/>
          <w:lang w:eastAsia="pl-PL"/>
        </w:rPr>
        <w:br/>
        <w:t xml:space="preserve">Określenie warunków: </w:t>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III.1.3) Zdolność techniczna lub zawodowa </w:t>
      </w:r>
      <w:r w:rsidRPr="007B72DA">
        <w:rPr>
          <w:rFonts w:ascii="Times New Roman" w:eastAsia="Times New Roman" w:hAnsi="Times New Roman" w:cs="Times New Roman"/>
          <w:sz w:val="24"/>
          <w:szCs w:val="24"/>
          <w:lang w:eastAsia="pl-PL"/>
        </w:rPr>
        <w:br/>
        <w:t xml:space="preserve">Określenie warunków: Warunki udziału w postępowaniu dotyczą: 1) zdolności technicznej lub zawodowej. a) CZĘŚĆ I: Budowa sieci wodociągowej o długości 827,00 m z rur PVC o wydłużonych kielichach średnicy Dz. 110 mm w miejscowości Zator, w obrębie drogi gminnej wewnętrznej położonej na działce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108 oraz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131, 130, 128, 127, 134, 135, 138, 139, 142 i 143 wraz z budową 4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Zamawiający uzna ten warunek za spełniony, w przypadku gdy Wykonawca wykaże, że wykonał co najmniej dwie roboty budowlane polegające na budowie sieci sanitarnych (wodociągowych lub kanalizacyjnych) o wartości co najmniej 100 000 złotych każda z nich i przedstawi minimum dwa dowody, że roboty te zostały wykonane należycie ( np. referencje, protokoły odbioru robót ) o minimalnej wartości wykonanych robót w wysokości 100 000 zł każda. W celu wykazania spełniania powyższego warunku Wykonawca składa wykaz robót budowlanych związanych z budową sieci sanitarnych (wodociągowych lub kanalizacyjnych) wykonanych nie wcześniej niż w okresie ostatnich pięciu lat przed upływem terminu składania ofert, a jeżeli okres prowadzenia działalności jest krótszy - w tym okresie, wraz z podaniem ich rodzaju i wartości oraz daty i miejsca wykonania i podmiotów, na rzecz których roboty te zostały wykonane oraz załączy dowody określające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b) CZĘŚĆ II: Budowa sieci wodociągowej o długości 667,00 m z rur PVC o wydłużonych kielichach, o średnicy Dz. 110 mm w miejscowości Biernik Towarzystwo, w obrębie drogi gminnej Nr 470215W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51) i drogi gminnej Nr 470230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50) oraz w miejscowości Stary Łajszczew, w obrębie drogi gminnej Nr 470230W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 wraz z budową 5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Zamawiający uzna ten warunek za spełniony, w przypadku gdy Wykonawca wykaże, że wykonał co najmniej dwie roboty budowlane polegające na budowie sieci sanitarnych (wodociągowych lub kanalizacyjnych) o wartości co najmniej 100 000 złotych każda z nich i przedstawi minimum dwa dowody że roboty te zostały wykonane należycie ( np. referencje, protokoły odbioru robót ) o minimalnej wartości wykonanych robót w wysokości 100 000 zł każda. W celu wykazania spełniania powyższego warunku Wykonawca składa wykaz robót budowlanych związanych z budową </w:t>
      </w:r>
      <w:r w:rsidRPr="007B72DA">
        <w:rPr>
          <w:rFonts w:ascii="Times New Roman" w:eastAsia="Times New Roman" w:hAnsi="Times New Roman" w:cs="Times New Roman"/>
          <w:sz w:val="24"/>
          <w:szCs w:val="24"/>
          <w:lang w:eastAsia="pl-PL"/>
        </w:rPr>
        <w:lastRenderedPageBreak/>
        <w:t xml:space="preserve">sieci sanitarnych (wodociągowych lub kanalizacyjnych) wykonanych nie wcześniej niż w okresie ostatnich pięciu lat przed upływem terminu składania ofert, a jeżeli okres prowadzenia działalności jest krótszy - w tym okresie, wraz z podaniem ich rodzaju i wartości oraz daty i miejsca wykonania i podmiotów, na rzecz których roboty te zostały wykonane oraz załączy dowody określające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c) CZĘŚĆ III: Budowa odcinków sieci wodociągowej w miejscowości Budy Wolskie: Etap -I- - odcinek sieci wodociągowej o łącznej długości 807,50 m, w tym o długości 771,50 m z rur PVC o wydłużonych kielichach, o średnicy Dz. 160 mm i o długości 36,00 m z rur PVC o wydłużonych kielichach średnicy Dz. 90 mm,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87, 86, 85, 84/1, 83, 82, 81, 80, 79, 78, 77, 76, 75, 74, 73, 72, 71/2, 84/2, 71/1, 70, 69, 68, 67/2, 67/1, 57, 66, 65, 64, 63, 62, 61, 60 i 59 położonych przy drodze powiatowej Nr 4721W (działka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56/2) wraz z budową 6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Etap -II- - odcinek sieci wodociągowej o łącznej długości 360,50 m, w tym o długości 347,50 m z rur PVC o wydłużonych kielichach, o średnicy Dz. 160 mm i o długości 13,00 m z rur PVC o wydłużonych kielichach, o średnicy Dz. 90 mm, w obrębie drogi gminnej wewnętrznej położonej na działce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34 oraz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37, 39, 40, 41, 42, 43, 44, 45, 46, 47/1, 47/2, 135, 50, 51, 52, 53, 54, 55 i 59 położonych przy drodze powiatowej Nr 4721W (działka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56/2) wraz z budową 2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 Zamawiający uzna ten warunek za spełniony, w przypadku gdy Wykonawca wykaże, że wykonał co najmniej dwie roboty budowlane polegające na budowie sieci sanitarnych (wodociągowych lub kanalizacyjnych) o wartości co najmniej 100 000 złotych każda z nich i przedstawi minimum dwa dowody że roboty te zostały wykonane należycie (np. referencje, protokoły odbioru robót) o minimalnej wartości wykonanych robót w wysokości 100 000 zł każda. W celu wykazania spełniania powyższego warunku Wykonawca składa wykaz robót budowlanych związanych z budową sieci sanitarnych (wodociągowych lub kanalizacyjnych) wykonanych nie wcześniej niż w okresie ostatnich pięciu lat przed upływem terminu składania ofert, a jeżeli okres prowadzenia działalności jest krótszy - w tym okresie, wraz z podaniem ich rodzaju i wartości oraz daty i miejsca wykonania i podmiotów, na rzecz których roboty te zostały wykonane oraz załączy dowody określające czy te roboty budowlane zostały wykonane należycie w szczególności czy zostały wykonane zgodnie z przepisami prawa budowlanego i prawidłowo ukończone. Dowodami taki mogą być np. referencje bądź inne dokumenty wystawione przez podmiot na rzecz którego roboty budowlane były wykonywane, a jeżeli z uzasadnionej przyczyny o charakterze obiektywnym Wykonawca nie jest w stanie uzyskać tych dokumentów- inne dokumenty. Uwaga : Wykonawca, który złoży ofertę na każdą część zamówienia może posługiwać się tymi samymi referencjami ( protokołami odbioru itp.) w odniesieniu do każdej z części zamówienia , o ile dokumenty te potwierdzają spełnianie warunków udziału w postępowaniu. </w:t>
      </w:r>
      <w:r w:rsidRPr="007B72D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B72DA">
        <w:rPr>
          <w:rFonts w:ascii="Times New Roman" w:eastAsia="Times New Roman" w:hAnsi="Times New Roman" w:cs="Times New Roman"/>
          <w:sz w:val="24"/>
          <w:szCs w:val="24"/>
          <w:lang w:eastAsia="pl-PL"/>
        </w:rPr>
        <w:br/>
        <w:t xml:space="preserve">Informacje dodatkowe: 5.3. Postanowienia dotyczące podmiotów udostępniających zasoby: a) Wykonawca może w celu potwierdzenia spełniania warunków udziału w postępowaniu, w stosownych sytuacjach oraz w odniesieniu do niniejszego zamówienia, lub jego części, polegać na zdolnościach technicznych lub zawodowych lub sytuacji finansowej lub ekonomicznej innych podmiotów, niezależnie od charakteru prawnego łączących go z nim </w:t>
      </w:r>
      <w:r w:rsidRPr="007B72DA">
        <w:rPr>
          <w:rFonts w:ascii="Times New Roman" w:eastAsia="Times New Roman" w:hAnsi="Times New Roman" w:cs="Times New Roman"/>
          <w:sz w:val="24"/>
          <w:szCs w:val="24"/>
          <w:lang w:eastAsia="pl-PL"/>
        </w:rPr>
        <w:lastRenderedPageBreak/>
        <w:t xml:space="preserve">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c)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pkt 6 niniejszej SIWZ. d) 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zgodnie z pkt. 5.2. niniejsze Specyfikacji Istotnych Warunków Zamówienia. 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5.4. Określone przez Zamawiającego warunki udziału w postępowaniu oraz wymagane środki dowodowe mają na celu ocenę zdolności Wykonawcy do należytego wykonania niniejszego zamówienia. Wykonawcy, którzy nie wykażą spełniania warunków udziału w postępowaniu, podlegać będą wykluczeniu z udziału w postępowaniu. 5.5. W przypadku Wykonawców wspólnie ubiegających się o udzielenie zamówienia, zobowiązani są oni wykazać spełnienie warunków udziału w postępowaniu wspólnie. 5.6. Zamawiający żąda od Wykonawcy, który polega na zdolnościach lub sytuacji innych podmiotów na zasadach określonych w art. 22a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przedstawienia w odniesieniu do tych podmiotów niżej wymienionych dokumentów: 1) informacji z Krajowego Rejestru Karnego w zakresie określonym w art. 24 ust. 1 pkt 13, 14 i 21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wystawionej nie wcześniej niż 6 miesięcy przed upływem terminu składania ofert albo wniosków o dopuszczenie do udziału w postępowaniu; 2) zaświadczenia właściwego naczelnika urzędu skarbowego potwierdzającego, że Wyko-</w:t>
      </w:r>
      <w:proofErr w:type="spellStart"/>
      <w:r w:rsidRPr="007B72DA">
        <w:rPr>
          <w:rFonts w:ascii="Times New Roman" w:eastAsia="Times New Roman" w:hAnsi="Times New Roman" w:cs="Times New Roman"/>
          <w:sz w:val="24"/>
          <w:szCs w:val="24"/>
          <w:lang w:eastAsia="pl-PL"/>
        </w:rPr>
        <w:t>nawca</w:t>
      </w:r>
      <w:proofErr w:type="spellEnd"/>
      <w:r w:rsidRPr="007B72DA">
        <w:rPr>
          <w:rFonts w:ascii="Times New Roman" w:eastAsia="Times New Roman" w:hAnsi="Times New Roman" w:cs="Times New Roman"/>
          <w:sz w:val="24"/>
          <w:szCs w:val="24"/>
          <w:lang w:eastAsia="pl-PL"/>
        </w:rPr>
        <w:t xml:space="preserve"> nie zalega z opłacaniem podatków, wystawionego nie wcześniej niż 3 miesiące przed upływem terminu składania ofert albo wniosków o dopuszczenie do udziału w </w:t>
      </w:r>
      <w:proofErr w:type="spellStart"/>
      <w:r w:rsidRPr="007B72DA">
        <w:rPr>
          <w:rFonts w:ascii="Times New Roman" w:eastAsia="Times New Roman" w:hAnsi="Times New Roman" w:cs="Times New Roman"/>
          <w:sz w:val="24"/>
          <w:szCs w:val="24"/>
          <w:lang w:eastAsia="pl-PL"/>
        </w:rPr>
        <w:t>pos-tępowaniu</w:t>
      </w:r>
      <w:proofErr w:type="spellEnd"/>
      <w:r w:rsidRPr="007B72DA">
        <w:rPr>
          <w:rFonts w:ascii="Times New Roman" w:eastAsia="Times New Roman" w:hAnsi="Times New Roman" w:cs="Times New Roman"/>
          <w:sz w:val="24"/>
          <w:szCs w:val="24"/>
          <w:lang w:eastAsia="pl-PL"/>
        </w:rPr>
        <w: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w:t>
      </w:r>
      <w:proofErr w:type="spellStart"/>
      <w:r w:rsidRPr="007B72DA">
        <w:rPr>
          <w:rFonts w:ascii="Times New Roman" w:eastAsia="Times New Roman" w:hAnsi="Times New Roman" w:cs="Times New Roman"/>
          <w:sz w:val="24"/>
          <w:szCs w:val="24"/>
          <w:lang w:eastAsia="pl-PL"/>
        </w:rPr>
        <w:t>nia</w:t>
      </w:r>
      <w:proofErr w:type="spellEnd"/>
      <w:r w:rsidRPr="007B72DA">
        <w:rPr>
          <w:rFonts w:ascii="Times New Roman" w:eastAsia="Times New Roman" w:hAnsi="Times New Roman" w:cs="Times New Roman"/>
          <w:sz w:val="24"/>
          <w:szCs w:val="24"/>
          <w:lang w:eastAsia="pl-PL"/>
        </w:rPr>
        <w:t xml:space="preserve">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w:t>
      </w:r>
      <w:proofErr w:type="spellStart"/>
      <w:r w:rsidRPr="007B72DA">
        <w:rPr>
          <w:rFonts w:ascii="Times New Roman" w:eastAsia="Times New Roman" w:hAnsi="Times New Roman" w:cs="Times New Roman"/>
          <w:sz w:val="24"/>
          <w:szCs w:val="24"/>
          <w:lang w:eastAsia="pl-PL"/>
        </w:rPr>
        <w:t>spo-łeczne</w:t>
      </w:r>
      <w:proofErr w:type="spellEnd"/>
      <w:r w:rsidRPr="007B72DA">
        <w:rPr>
          <w:rFonts w:ascii="Times New Roman" w:eastAsia="Times New Roman" w:hAnsi="Times New Roman" w:cs="Times New Roman"/>
          <w:sz w:val="24"/>
          <w:szCs w:val="24"/>
          <w:lang w:eastAsia="pl-PL"/>
        </w:rPr>
        <w:t xml:space="preserv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proofErr w:type="spellStart"/>
      <w:r w:rsidRPr="007B72DA">
        <w:rPr>
          <w:rFonts w:ascii="Times New Roman" w:eastAsia="Times New Roman" w:hAnsi="Times New Roman" w:cs="Times New Roman"/>
          <w:sz w:val="24"/>
          <w:szCs w:val="24"/>
          <w:lang w:eastAsia="pl-PL"/>
        </w:rPr>
        <w:t>szcze-gólności</w:t>
      </w:r>
      <w:proofErr w:type="spellEnd"/>
      <w:r w:rsidRPr="007B72DA">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w:t>
      </w:r>
      <w:r w:rsidRPr="007B72DA">
        <w:rPr>
          <w:rFonts w:ascii="Times New Roman" w:eastAsia="Times New Roman" w:hAnsi="Times New Roman" w:cs="Times New Roman"/>
          <w:sz w:val="24"/>
          <w:szCs w:val="24"/>
          <w:lang w:eastAsia="pl-PL"/>
        </w:rPr>
        <w:lastRenderedPageBreak/>
        <w:t xml:space="preserve">potwierdzenia braku podstaw wykluczenia na podstawie art. 24 ust. 5 pkt 1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5)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6) oświadczenia Wykonawcy o braku orzeczenia wobec niego tytułem środka </w:t>
      </w:r>
      <w:proofErr w:type="spellStart"/>
      <w:r w:rsidRPr="007B72DA">
        <w:rPr>
          <w:rFonts w:ascii="Times New Roman" w:eastAsia="Times New Roman" w:hAnsi="Times New Roman" w:cs="Times New Roman"/>
          <w:sz w:val="24"/>
          <w:szCs w:val="24"/>
          <w:lang w:eastAsia="pl-PL"/>
        </w:rPr>
        <w:t>zapobie-gawczego</w:t>
      </w:r>
      <w:proofErr w:type="spellEnd"/>
      <w:r w:rsidRPr="007B72DA">
        <w:rPr>
          <w:rFonts w:ascii="Times New Roman" w:eastAsia="Times New Roman" w:hAnsi="Times New Roman" w:cs="Times New Roman"/>
          <w:sz w:val="24"/>
          <w:szCs w:val="24"/>
          <w:lang w:eastAsia="pl-PL"/>
        </w:rPr>
        <w:t xml:space="preserve"> zakazu ubiegania się o zamówienia publiczne; 7) oświadczenia Wykonawcy o braku wydania prawomocnego wyroku sądu skazującego za wykroczenie na karę ograniczenia wolności lub grzywny w zakresie określonym przez zamawiającego na podstawie art. 24 ust. 5 pkt 5 i 6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8) oświadczenia Wykonawcy o braku wydania wobec niego ostatecznej decyzji admini-</w:t>
      </w:r>
      <w:proofErr w:type="spellStart"/>
      <w:r w:rsidRPr="007B72DA">
        <w:rPr>
          <w:rFonts w:ascii="Times New Roman" w:eastAsia="Times New Roman" w:hAnsi="Times New Roman" w:cs="Times New Roman"/>
          <w:sz w:val="24"/>
          <w:szCs w:val="24"/>
          <w:lang w:eastAsia="pl-PL"/>
        </w:rPr>
        <w:t>stracyjnej</w:t>
      </w:r>
      <w:proofErr w:type="spellEnd"/>
      <w:r w:rsidRPr="007B72DA">
        <w:rPr>
          <w:rFonts w:ascii="Times New Roman" w:eastAsia="Times New Roman" w:hAnsi="Times New Roman" w:cs="Times New Roman"/>
          <w:sz w:val="24"/>
          <w:szCs w:val="24"/>
          <w:lang w:eastAsia="pl-PL"/>
        </w:rPr>
        <w:t xml:space="preserve"> o naruszeniu obowiązków wynikających z przepisów prawa pracy, prawa ochrony środowiska lub przepisów o zabezpieczeniu społecznym w zakresie określonym przez Zamawiającego na podstawie art. 24 ust. 5 pkt 7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9) oświadczenia Wykonawcy o niezaleganiu z opłacaniem podatków i opłat lokalnych, o których mowa w ustawie z dnia 12 stycznia 1991 r. o podatkach i opłatach lokalnych (Dz. U. z 2019 r. poz. 1170). </w:t>
      </w:r>
    </w:p>
    <w:p w14:paraId="5DA2C58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III.2) PODSTAWY WYKLUCZENIA </w:t>
      </w:r>
    </w:p>
    <w:p w14:paraId="488035A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72DA">
        <w:rPr>
          <w:rFonts w:ascii="Times New Roman" w:eastAsia="Times New Roman" w:hAnsi="Times New Roman" w:cs="Times New Roman"/>
          <w:b/>
          <w:bCs/>
          <w:sz w:val="24"/>
          <w:szCs w:val="24"/>
          <w:lang w:eastAsia="pl-PL"/>
        </w:rPr>
        <w:t>Pzp</w:t>
      </w:r>
      <w:proofErr w:type="spellEnd"/>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72DA">
        <w:rPr>
          <w:rFonts w:ascii="Times New Roman" w:eastAsia="Times New Roman" w:hAnsi="Times New Roman" w:cs="Times New Roman"/>
          <w:b/>
          <w:bCs/>
          <w:sz w:val="24"/>
          <w:szCs w:val="24"/>
          <w:lang w:eastAsia="pl-PL"/>
        </w:rPr>
        <w:t>Pzp</w:t>
      </w:r>
      <w:proofErr w:type="spellEnd"/>
      <w:r w:rsidRPr="007B72DA">
        <w:rPr>
          <w:rFonts w:ascii="Times New Roman" w:eastAsia="Times New Roman" w:hAnsi="Times New Roman" w:cs="Times New Roman"/>
          <w:sz w:val="24"/>
          <w:szCs w:val="24"/>
          <w:lang w:eastAsia="pl-PL"/>
        </w:rPr>
        <w:t xml:space="preserve"> Nie Zamawiający przewiduje następujące fakultatywne podstawy wykluczenia: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p>
    <w:p w14:paraId="7996A28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22E5051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72DA">
        <w:rPr>
          <w:rFonts w:ascii="Times New Roman" w:eastAsia="Times New Roman" w:hAnsi="Times New Roman" w:cs="Times New Roman"/>
          <w:sz w:val="24"/>
          <w:szCs w:val="24"/>
          <w:lang w:eastAsia="pl-PL"/>
        </w:rPr>
        <w:br/>
        <w:t xml:space="preserve">Tak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Oświadczenie o spełnianiu kryteriów selekcji </w:t>
      </w:r>
      <w:r w:rsidRPr="007B72DA">
        <w:rPr>
          <w:rFonts w:ascii="Times New Roman" w:eastAsia="Times New Roman" w:hAnsi="Times New Roman" w:cs="Times New Roman"/>
          <w:sz w:val="24"/>
          <w:szCs w:val="24"/>
          <w:lang w:eastAsia="pl-PL"/>
        </w:rPr>
        <w:br/>
        <w:t xml:space="preserve">Nie </w:t>
      </w:r>
    </w:p>
    <w:p w14:paraId="4701B95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8304B53"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W celu wykazania braku podstaw do wykluczenia z postępowania na okoliczności, o których mowa w art. 24 ust 1.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aktualne na dzień złożenia oświadczenie wykonawcy o braku podstaw do wykluczenia zgodnie z załącznikiem nr 2 do SIWZ. Oświadczenie składane jest dla każdej części zamówienia. Jeżeli Wykonawca złożył ofertę na więcej niż jedną część, może wpisać wszystkie części w jednym oświadczeniu. </w:t>
      </w:r>
    </w:p>
    <w:p w14:paraId="5FC6674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7B72DA">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14:paraId="5974C42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III.5.1) W ZAKRESIE SPEŁNIANIA WARUNKÓW UDZIAŁU W POSTĘPOWANIU:</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W celu potwierdzenia spełniania warunków udziału w postępowaniu, Wykonawca którego oferta została najwyżej oceniona w CZĘŚCI I, CZĘŚCI II, CZĘŚCI III zobowiązany jest na wezwanie Zamawiającego złożyć następujące dokumenty: a) W celu wykazania spełniania powyższego warunku Wykonawca składa wykaz robót budowlanych, związanych z budową sieci sanitarnych (wodociągowych lub kanalizacyjnych),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minimum dwóch dowodów określających czy te roboty budowlane zostały wykonane należycie w szczególności czy zostały wykonane zgodnie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 inne dokumenty. Zamawiający uzna ten warunek za spełniony, w przypadku przedstawienia minimum dwóch takich dowodów (np. referencje, protokoły odbioru robót) o minimalnej wartości wykonanych robót w wysokości 100 000 zł każda. b) Oświadczenie wykonawcy o spełnianiu warunków udziału, aktualne na dzień złożenia oświadczenia, wg art. 26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w postępowaniu, sporządzone według wzoru stanowią-</w:t>
      </w:r>
      <w:proofErr w:type="spellStart"/>
      <w:r w:rsidRPr="007B72DA">
        <w:rPr>
          <w:rFonts w:ascii="Times New Roman" w:eastAsia="Times New Roman" w:hAnsi="Times New Roman" w:cs="Times New Roman"/>
          <w:sz w:val="24"/>
          <w:szCs w:val="24"/>
          <w:lang w:eastAsia="pl-PL"/>
        </w:rPr>
        <w:t>cego</w:t>
      </w:r>
      <w:proofErr w:type="spellEnd"/>
      <w:r w:rsidRPr="007B72DA">
        <w:rPr>
          <w:rFonts w:ascii="Times New Roman" w:eastAsia="Times New Roman" w:hAnsi="Times New Roman" w:cs="Times New Roman"/>
          <w:sz w:val="24"/>
          <w:szCs w:val="24"/>
          <w:lang w:eastAsia="pl-PL"/>
        </w:rPr>
        <w:t xml:space="preserve"> załącznik nr 3 do Specyfikacji. świadczenie składane jest dla każdej części zamówienia. Jeżeli Wykonawca złożył ofertę na więcej niż jedną część, może wpisać wszystkie części w jednym oświadczeniu.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III.5.2) W ZAKRESIE KRYTERIÓW SELEKCJI:</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p>
    <w:p w14:paraId="6F957F8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5495D5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III.7) INNE DOKUMENTY NIE WYMIENIONE W pkt III.3) - III.6) </w:t>
      </w:r>
    </w:p>
    <w:p w14:paraId="7A8DC42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Dokumenty dotyczące przynależności do tej samej grupy kapitałowej: a) oświadczenie wykonawcy o przynależności albo braku przynależności do tej samej grupy kapitałowej - sporządzone według wzoru stanowiącego załącznik nr 5 do SIWZ.; w przypadku przynależności do tej samej grupy kapitałowej wykonawca może złożyć wraz z oświadczeniem dokumenty bądź informacje potwierdzające, że powiązania z innym wykonawcą nie prowadzą do zakłócenia konkurencji w postępowaniu. Każdy Wykonawca, w terminie 3 dni od dnia zamieszczenia na stronie internetowej informacji, o której mowa w art. 86 ust. 5 ustawy </w:t>
      </w:r>
      <w:proofErr w:type="spellStart"/>
      <w:r w:rsidRPr="007B72DA">
        <w:rPr>
          <w:rFonts w:ascii="Times New Roman" w:eastAsia="Times New Roman" w:hAnsi="Times New Roman" w:cs="Times New Roman"/>
          <w:sz w:val="24"/>
          <w:szCs w:val="24"/>
          <w:lang w:eastAsia="pl-PL"/>
        </w:rPr>
        <w:t>Pzp</w:t>
      </w:r>
      <w:proofErr w:type="spellEnd"/>
      <w:r w:rsidRPr="007B72DA">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7.6 W przypadku, kiedy ofertę składają Wykonawcy wspólnie ubiegający się o udzielenie zamówienia (konsorcjum/spółka cywilna), muszą spełniać następujące warunki: a) oferta winna być podpisana przez pełnomocnika ustanowionego do reprezentowania Wykonawców w postępowaniu lub do reprezentowania w postępowaniu i zawarcia umowy. b) stosowne pełnomocnictwo/upoważnienie wymaga podpisu prawnie upoważnionych przedstawicieli każdego z Wykonawców występujących wspólnie i należy je załączyć do oferty. Pełnomocnictwo należy złożyć w formie oryginału lub notarialnie poświadczonej kopii. c) oferta winna zawierać oświadczenie, o którym mowa w pkt. 7.1 </w:t>
      </w:r>
      <w:proofErr w:type="spellStart"/>
      <w:r w:rsidRPr="007B72DA">
        <w:rPr>
          <w:rFonts w:ascii="Times New Roman" w:eastAsia="Times New Roman" w:hAnsi="Times New Roman" w:cs="Times New Roman"/>
          <w:sz w:val="24"/>
          <w:szCs w:val="24"/>
          <w:lang w:eastAsia="pl-PL"/>
        </w:rPr>
        <w:t>ppkt</w:t>
      </w:r>
      <w:proofErr w:type="spellEnd"/>
      <w:r w:rsidRPr="007B72DA">
        <w:rPr>
          <w:rFonts w:ascii="Times New Roman" w:eastAsia="Times New Roman" w:hAnsi="Times New Roman" w:cs="Times New Roman"/>
          <w:sz w:val="24"/>
          <w:szCs w:val="24"/>
          <w:lang w:eastAsia="pl-PL"/>
        </w:rPr>
        <w:t xml:space="preserve">. b) dla każdego z Wykonawców osobno. d) jeżeli oferta Wykonawców wspólnie ubiegających się o </w:t>
      </w:r>
      <w:r w:rsidRPr="007B72DA">
        <w:rPr>
          <w:rFonts w:ascii="Times New Roman" w:eastAsia="Times New Roman" w:hAnsi="Times New Roman" w:cs="Times New Roman"/>
          <w:sz w:val="24"/>
          <w:szCs w:val="24"/>
          <w:lang w:eastAsia="pl-PL"/>
        </w:rPr>
        <w:lastRenderedPageBreak/>
        <w:t xml:space="preserve">udzielenie zamówienia zostanie wybrana, Zamawiający może żądać przed zawarciem umowy w sprawie zamówienia publicznego umowy regulującej współpracę tych Wykonawców. 7.7 Postanowienia dotyczące składanych w niniejszym postępowaniu dokumentów i oświadczeń: a) oświadczenia Wykonawcy, podmiotów udostępniających zasoby, Podwykonawców składane są w oryginale, podpisane przez osoby uprawnione do reprezentowania podmiotów. b) za oryginał uważa się oświadczenia lub dokument złożony w formie pisemnej lub w formie elektronicznej podpisane odpowiednio własnoręcznym podpisem albo kwalifikowanym podpisem elektronicznym. c) dokumenty inne niż oświadczenia składane są w oryginale lub kopii potwierdzonej za zgodność z oryginałem, podpisane przez osoby uprawnione do reprezentowania. d) potwierdzenia za zgodność dokonuje Wykonawca, podmiot udostępniający zasoby albo Wykonawca wspólnie ubiegający się o udzielenie zamówienia publicznego, albo Podwykonawca – odpowiedni w zakresie do dokumentów, które każdego z nich dotyczą. e) potwierdzenie za zgodność z oryginałem następuje w formie pisemnej lub w formie elektronicznej podpisane odpowiednio własnoręcznym podpisem albo kwalifikowanym podpisem elektronicznym. f) oferta oraz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 g) dokumenty sporządzone w języku obcym składane są wraz z tłumaczeniem na język polski. h) zamawiający może żądać oryginału lub notarialnie poświadczonej kopii dokumentu innego niż oświadczenie, wyłącznie wtedy, gdy złożona przez Wykonawcę kopia dokumentu jest nieczytelna lub budzi wątpliwości co do jej prawdziwości. 7.8 Postanowienia dotyczące dokumentów dot. podmiotów udostępniających zasoby: a) Wykonawca, który powołuje się na zasoby innych podmiotów, w celu wykazania braku wobec nich podstaw do wykluczenia oraz spełniania w zakresie, w jakim powołuje się na zasoby, warunków udziału w postępowaniu, zamieszcza informację o tych podmiotach w oświadczeniach, o których mowa w pkt. 7.1. i składa wraz z ofertą dokumenty o których mowa w pkt. 5.6. b) jeżeli Wykonawca, wykazując spełnianie warunków udziału w postępowaniu, polega na zdolnościach lub sytuacji innych podmiotów, w celu oceny, czy Wykonawca będzie dysponował tymi zasobami w stopniu niezbędnym do należytego wykonania zamówienia oraz oceny, czy stosunek łączący Wykonawcę z tymi podmiotami gwarantuje rzeczywisty dostęp do ich zasobów, do oferty należy dołączyć dokumenty dotyczące: - zakresu dostępnych Wykonawcy zasobów innego podmiotu, - sposobu wykorzystania zasobów innego podmiotu przez Wykonawcę, przy wykonywaniu niniejszego zamówienia, - zakres i okres udziału innego podmiotu przy wykonywaniu zamówienia publicznego, - czy inne podmioty, na których zdolności powołuje się Wykonawca w odniesieniu do warunków udziału w postępowaniu dotyczących wykształcenia, kwalifikacji zawodowych lub doświadczenia, zrealizują roboty budowlane lub usługi, których wskazane zdolności dotyczą. 7.9 Postanowienia w sprawie dokumentów zastrzeżonych: a) wszystkie dokumenty złożone w prowadzonym postępowaniu są jawne z wyjątkiem informacji stanowiących tajemnicę przedsiębiorstwa, zastrzeżonych przez składającego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w:t>
      </w:r>
      <w:r w:rsidRPr="007B72DA">
        <w:rPr>
          <w:rFonts w:ascii="Times New Roman" w:eastAsia="Times New Roman" w:hAnsi="Times New Roman" w:cs="Times New Roman"/>
          <w:sz w:val="24"/>
          <w:szCs w:val="24"/>
          <w:lang w:eastAsia="pl-PL"/>
        </w:rPr>
        <w:lastRenderedPageBreak/>
        <w:t xml:space="preserve">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2BAB73F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u w:val="single"/>
          <w:lang w:eastAsia="pl-PL"/>
        </w:rPr>
        <w:t xml:space="preserve">SEKCJA IV: PROCEDURA </w:t>
      </w:r>
    </w:p>
    <w:p w14:paraId="6B8DD77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IV.1) OPIS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IV.1.1) Tryb udzielenia zamówienia: </w:t>
      </w:r>
      <w:r w:rsidRPr="007B72DA">
        <w:rPr>
          <w:rFonts w:ascii="Times New Roman" w:eastAsia="Times New Roman" w:hAnsi="Times New Roman" w:cs="Times New Roman"/>
          <w:sz w:val="24"/>
          <w:szCs w:val="24"/>
          <w:lang w:eastAsia="pl-PL"/>
        </w:rPr>
        <w:t xml:space="preserve">Przetarg nieograniczony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IV.1.2) Zamawiający żąda wniesienia wadium:</w:t>
      </w:r>
      <w:r w:rsidRPr="007B72DA">
        <w:rPr>
          <w:rFonts w:ascii="Times New Roman" w:eastAsia="Times New Roman" w:hAnsi="Times New Roman" w:cs="Times New Roman"/>
          <w:sz w:val="24"/>
          <w:szCs w:val="24"/>
          <w:lang w:eastAsia="pl-PL"/>
        </w:rPr>
        <w:t xml:space="preserve"> </w:t>
      </w:r>
    </w:p>
    <w:p w14:paraId="3B9034F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Informacja na temat wadium </w:t>
      </w:r>
      <w:r w:rsidRPr="007B72DA">
        <w:rPr>
          <w:rFonts w:ascii="Times New Roman" w:eastAsia="Times New Roman" w:hAnsi="Times New Roman" w:cs="Times New Roman"/>
          <w:sz w:val="24"/>
          <w:szCs w:val="24"/>
          <w:lang w:eastAsia="pl-PL"/>
        </w:rPr>
        <w:br/>
      </w:r>
    </w:p>
    <w:p w14:paraId="264DCDD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IV.1.3) Przewiduje się udzielenie zaliczek na poczet wykonania zamówienia:</w:t>
      </w:r>
      <w:r w:rsidRPr="007B72DA">
        <w:rPr>
          <w:rFonts w:ascii="Times New Roman" w:eastAsia="Times New Roman" w:hAnsi="Times New Roman" w:cs="Times New Roman"/>
          <w:sz w:val="24"/>
          <w:szCs w:val="24"/>
          <w:lang w:eastAsia="pl-PL"/>
        </w:rPr>
        <w:t xml:space="preserve"> </w:t>
      </w:r>
    </w:p>
    <w:p w14:paraId="11DD80B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Należy podać informacje na temat udzielania zaliczek: </w:t>
      </w:r>
      <w:r w:rsidRPr="007B72DA">
        <w:rPr>
          <w:rFonts w:ascii="Times New Roman" w:eastAsia="Times New Roman" w:hAnsi="Times New Roman" w:cs="Times New Roman"/>
          <w:sz w:val="24"/>
          <w:szCs w:val="24"/>
          <w:lang w:eastAsia="pl-PL"/>
        </w:rPr>
        <w:br/>
      </w:r>
    </w:p>
    <w:p w14:paraId="79A0231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F6EA95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72DA">
        <w:rPr>
          <w:rFonts w:ascii="Times New Roman" w:eastAsia="Times New Roman" w:hAnsi="Times New Roman" w:cs="Times New Roman"/>
          <w:sz w:val="24"/>
          <w:szCs w:val="24"/>
          <w:lang w:eastAsia="pl-PL"/>
        </w:rPr>
        <w:br/>
        <w:t xml:space="preserve">Nie </w:t>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p>
    <w:p w14:paraId="2363E1E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IV.1.5.) Wymaga się złożenia oferty wariantowej: </w:t>
      </w:r>
    </w:p>
    <w:p w14:paraId="49DE063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Dopuszcza się złożenie oferty wariantowej </w:t>
      </w:r>
      <w:r w:rsidRPr="007B72DA">
        <w:rPr>
          <w:rFonts w:ascii="Times New Roman" w:eastAsia="Times New Roman" w:hAnsi="Times New Roman" w:cs="Times New Roman"/>
          <w:sz w:val="24"/>
          <w:szCs w:val="24"/>
          <w:lang w:eastAsia="pl-PL"/>
        </w:rPr>
        <w:br/>
        <w:t xml:space="preserve">Nie </w:t>
      </w:r>
      <w:r w:rsidRPr="007B72D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72DA">
        <w:rPr>
          <w:rFonts w:ascii="Times New Roman" w:eastAsia="Times New Roman" w:hAnsi="Times New Roman" w:cs="Times New Roman"/>
          <w:sz w:val="24"/>
          <w:szCs w:val="24"/>
          <w:lang w:eastAsia="pl-PL"/>
        </w:rPr>
        <w:br/>
        <w:t xml:space="preserve">Nie </w:t>
      </w:r>
    </w:p>
    <w:p w14:paraId="65A1B87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82E551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Liczba wykonawców   </w:t>
      </w:r>
      <w:r w:rsidRPr="007B72DA">
        <w:rPr>
          <w:rFonts w:ascii="Times New Roman" w:eastAsia="Times New Roman" w:hAnsi="Times New Roman" w:cs="Times New Roman"/>
          <w:sz w:val="24"/>
          <w:szCs w:val="24"/>
          <w:lang w:eastAsia="pl-PL"/>
        </w:rPr>
        <w:br/>
        <w:t xml:space="preserve">Przewidywana minimalna liczba wykonawców </w:t>
      </w:r>
      <w:r w:rsidRPr="007B72DA">
        <w:rPr>
          <w:rFonts w:ascii="Times New Roman" w:eastAsia="Times New Roman" w:hAnsi="Times New Roman" w:cs="Times New Roman"/>
          <w:sz w:val="24"/>
          <w:szCs w:val="24"/>
          <w:lang w:eastAsia="pl-PL"/>
        </w:rPr>
        <w:br/>
        <w:t xml:space="preserve">Maksymalna liczba wykonawców   </w:t>
      </w:r>
      <w:r w:rsidRPr="007B72DA">
        <w:rPr>
          <w:rFonts w:ascii="Times New Roman" w:eastAsia="Times New Roman" w:hAnsi="Times New Roman" w:cs="Times New Roman"/>
          <w:sz w:val="24"/>
          <w:szCs w:val="24"/>
          <w:lang w:eastAsia="pl-PL"/>
        </w:rPr>
        <w:br/>
        <w:t xml:space="preserve">Kryteria selekcji wykonawców: </w:t>
      </w:r>
      <w:r w:rsidRPr="007B72DA">
        <w:rPr>
          <w:rFonts w:ascii="Times New Roman" w:eastAsia="Times New Roman" w:hAnsi="Times New Roman" w:cs="Times New Roman"/>
          <w:sz w:val="24"/>
          <w:szCs w:val="24"/>
          <w:lang w:eastAsia="pl-PL"/>
        </w:rPr>
        <w:br/>
      </w:r>
    </w:p>
    <w:p w14:paraId="7483457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IV.1.7) Informacje na temat umowy ramowej lub dynamicznego systemu zakupów: </w:t>
      </w:r>
    </w:p>
    <w:p w14:paraId="6B0CFEE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lastRenderedPageBreak/>
        <w:t xml:space="preserve">Umowa ramowa będzie zawarta: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Czy przewiduje się ograniczenie liczby uczestników umowy ramowej: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Przewidziana maksymalna liczba uczestników umowy ramowej: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Zamówienie obejmuje ustanowienie dynamicznego systemu zakupów: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72DA">
        <w:rPr>
          <w:rFonts w:ascii="Times New Roman" w:eastAsia="Times New Roman" w:hAnsi="Times New Roman" w:cs="Times New Roman"/>
          <w:sz w:val="24"/>
          <w:szCs w:val="24"/>
          <w:lang w:eastAsia="pl-PL"/>
        </w:rPr>
        <w:br/>
      </w:r>
    </w:p>
    <w:p w14:paraId="6C9CF7D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IV.1.8) Aukcja elektroniczna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Przewidziane jest przeprowadzenie aukcji elektronicznej </w:t>
      </w:r>
      <w:r w:rsidRPr="007B72DA">
        <w:rPr>
          <w:rFonts w:ascii="Times New Roman" w:eastAsia="Times New Roman" w:hAnsi="Times New Roman" w:cs="Times New Roman"/>
          <w:i/>
          <w:iCs/>
          <w:sz w:val="24"/>
          <w:szCs w:val="24"/>
          <w:lang w:eastAsia="pl-PL"/>
        </w:rPr>
        <w:t xml:space="preserve">(przetarg nieograniczony, przetarg ograniczony, negocjacje z ogłoszeniem) </w:t>
      </w:r>
      <w:r w:rsidRPr="007B72DA">
        <w:rPr>
          <w:rFonts w:ascii="Times New Roman" w:eastAsia="Times New Roman" w:hAnsi="Times New Roman" w:cs="Times New Roman"/>
          <w:sz w:val="24"/>
          <w:szCs w:val="24"/>
          <w:lang w:eastAsia="pl-PL"/>
        </w:rPr>
        <w:t xml:space="preserve">Nie </w:t>
      </w:r>
      <w:r w:rsidRPr="007B72DA">
        <w:rPr>
          <w:rFonts w:ascii="Times New Roman" w:eastAsia="Times New Roman" w:hAnsi="Times New Roman" w:cs="Times New Roman"/>
          <w:sz w:val="24"/>
          <w:szCs w:val="24"/>
          <w:lang w:eastAsia="pl-PL"/>
        </w:rPr>
        <w:br/>
        <w:t xml:space="preserve">Należy podać adres strony internetowej, na której aukcja będzie prowadzona: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72DA">
        <w:rPr>
          <w:rFonts w:ascii="Times New Roman" w:eastAsia="Times New Roman" w:hAnsi="Times New Roman" w:cs="Times New Roman"/>
          <w:sz w:val="24"/>
          <w:szCs w:val="24"/>
          <w:lang w:eastAsia="pl-PL"/>
        </w:rPr>
        <w:br/>
        <w:t xml:space="preserve">Informacje dotyczące przebiegu aukcji elektronicznej: </w:t>
      </w:r>
      <w:r w:rsidRPr="007B72D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72D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72DA">
        <w:rPr>
          <w:rFonts w:ascii="Times New Roman" w:eastAsia="Times New Roman" w:hAnsi="Times New Roman" w:cs="Times New Roman"/>
          <w:sz w:val="24"/>
          <w:szCs w:val="24"/>
          <w:lang w:eastAsia="pl-PL"/>
        </w:rPr>
        <w:br/>
        <w:t xml:space="preserve">Wymagania dotyczące rejestracji i identyfikacji wykonawców w aukcji elektronicznej: </w:t>
      </w:r>
      <w:r w:rsidRPr="007B72DA">
        <w:rPr>
          <w:rFonts w:ascii="Times New Roman" w:eastAsia="Times New Roman" w:hAnsi="Times New Roman" w:cs="Times New Roman"/>
          <w:sz w:val="24"/>
          <w:szCs w:val="24"/>
          <w:lang w:eastAsia="pl-PL"/>
        </w:rPr>
        <w:br/>
        <w:t xml:space="preserve">Informacje o liczbie etapów aukcji elektronicznej i czasie ich trwania: </w:t>
      </w:r>
    </w:p>
    <w:p w14:paraId="5CDD6F1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Czas trwania: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72DA">
        <w:rPr>
          <w:rFonts w:ascii="Times New Roman" w:eastAsia="Times New Roman" w:hAnsi="Times New Roman" w:cs="Times New Roman"/>
          <w:sz w:val="24"/>
          <w:szCs w:val="24"/>
          <w:lang w:eastAsia="pl-PL"/>
        </w:rPr>
        <w:br/>
        <w:t xml:space="preserve">Warunki zamknięcia aukcji elektronicznej: </w:t>
      </w:r>
      <w:r w:rsidRPr="007B72DA">
        <w:rPr>
          <w:rFonts w:ascii="Times New Roman" w:eastAsia="Times New Roman" w:hAnsi="Times New Roman" w:cs="Times New Roman"/>
          <w:sz w:val="24"/>
          <w:szCs w:val="24"/>
          <w:lang w:eastAsia="pl-PL"/>
        </w:rPr>
        <w:br/>
      </w:r>
    </w:p>
    <w:p w14:paraId="35FB99CD"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IV.2) KRYTERIA OCENY OFERT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lastRenderedPageBreak/>
        <w:t xml:space="preserve">IV.2.1) Kryteria oceny ofert: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IV.2.2) Kryteria</w:t>
      </w:r>
      <w:r w:rsidRPr="007B72D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72DA" w:rsidRPr="007B72DA" w14:paraId="1935D8FB"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10481C2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CAD0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Znaczenie</w:t>
            </w:r>
          </w:p>
        </w:tc>
      </w:tr>
      <w:tr w:rsidR="007B72DA" w:rsidRPr="007B72DA" w14:paraId="51E22902"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41D1D1F3"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03D0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60,00</w:t>
            </w:r>
          </w:p>
        </w:tc>
      </w:tr>
      <w:tr w:rsidR="007B72DA" w:rsidRPr="007B72DA" w14:paraId="39553DF0"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6C4C080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DD716D"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40,00</w:t>
            </w:r>
          </w:p>
        </w:tc>
      </w:tr>
    </w:tbl>
    <w:p w14:paraId="1635E3C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72DA">
        <w:rPr>
          <w:rFonts w:ascii="Times New Roman" w:eastAsia="Times New Roman" w:hAnsi="Times New Roman" w:cs="Times New Roman"/>
          <w:b/>
          <w:bCs/>
          <w:sz w:val="24"/>
          <w:szCs w:val="24"/>
          <w:lang w:eastAsia="pl-PL"/>
        </w:rPr>
        <w:t>Pzp</w:t>
      </w:r>
      <w:proofErr w:type="spellEnd"/>
      <w:r w:rsidRPr="007B72DA">
        <w:rPr>
          <w:rFonts w:ascii="Times New Roman" w:eastAsia="Times New Roman" w:hAnsi="Times New Roman" w:cs="Times New Roman"/>
          <w:b/>
          <w:bCs/>
          <w:sz w:val="24"/>
          <w:szCs w:val="24"/>
          <w:lang w:eastAsia="pl-PL"/>
        </w:rPr>
        <w:t xml:space="preserve"> </w:t>
      </w:r>
      <w:r w:rsidRPr="007B72DA">
        <w:rPr>
          <w:rFonts w:ascii="Times New Roman" w:eastAsia="Times New Roman" w:hAnsi="Times New Roman" w:cs="Times New Roman"/>
          <w:sz w:val="24"/>
          <w:szCs w:val="24"/>
          <w:lang w:eastAsia="pl-PL"/>
        </w:rPr>
        <w:t xml:space="preserve">(przetarg nieograniczony) </w:t>
      </w:r>
      <w:r w:rsidRPr="007B72DA">
        <w:rPr>
          <w:rFonts w:ascii="Times New Roman" w:eastAsia="Times New Roman" w:hAnsi="Times New Roman" w:cs="Times New Roman"/>
          <w:sz w:val="24"/>
          <w:szCs w:val="24"/>
          <w:lang w:eastAsia="pl-PL"/>
        </w:rPr>
        <w:br/>
        <w:t xml:space="preserve">Tak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IV.3) Negocjacje z ogłoszeniem, dialog konkurencyjny, partnerstwo innowacyjne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IV.3.1) Informacje na temat negocjacji z ogłoszeniem</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Minimalne wymagania, które muszą spełniać wszystkie oferty: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B72DA">
        <w:rPr>
          <w:rFonts w:ascii="Times New Roman" w:eastAsia="Times New Roman" w:hAnsi="Times New Roman" w:cs="Times New Roman"/>
          <w:sz w:val="24"/>
          <w:szCs w:val="24"/>
          <w:lang w:eastAsia="pl-PL"/>
        </w:rPr>
        <w:br/>
        <w:t xml:space="preserve">Przewidziany jest podział negocjacji na etapy w celu ograniczenia liczby ofert: </w:t>
      </w:r>
      <w:r w:rsidRPr="007B72DA">
        <w:rPr>
          <w:rFonts w:ascii="Times New Roman" w:eastAsia="Times New Roman" w:hAnsi="Times New Roman" w:cs="Times New Roman"/>
          <w:sz w:val="24"/>
          <w:szCs w:val="24"/>
          <w:lang w:eastAsia="pl-PL"/>
        </w:rPr>
        <w:br/>
        <w:t xml:space="preserve">Należy podać informacje na temat etapów negocjacji (w tym liczbę etapów):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IV.3.2) Informacje na temat dialogu konkurencyjnego</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Wstępny harmonogram postępowania: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Podział dialogu na etapy w celu ograniczenia liczby rozwiązań: </w:t>
      </w:r>
      <w:r w:rsidRPr="007B72DA">
        <w:rPr>
          <w:rFonts w:ascii="Times New Roman" w:eastAsia="Times New Roman" w:hAnsi="Times New Roman" w:cs="Times New Roman"/>
          <w:sz w:val="24"/>
          <w:szCs w:val="24"/>
          <w:lang w:eastAsia="pl-PL"/>
        </w:rPr>
        <w:br/>
        <w:t xml:space="preserve">Należy podać informacje na temat etapów dialogu: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IV.3.3) Informacje na temat partnerstwa innowacyjnego</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Informacje dodatkowe: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IV.4) Licytacja elektroniczna </w:t>
      </w:r>
      <w:r w:rsidRPr="007B72DA">
        <w:rPr>
          <w:rFonts w:ascii="Times New Roman" w:eastAsia="Times New Roman" w:hAnsi="Times New Roman" w:cs="Times New Roman"/>
          <w:sz w:val="24"/>
          <w:szCs w:val="24"/>
          <w:lang w:eastAsia="pl-PL"/>
        </w:rPr>
        <w:br/>
        <w:t xml:space="preserve">Adres strony internetowej, na której będzie prowadzona licytacja elektroniczna: </w:t>
      </w:r>
    </w:p>
    <w:p w14:paraId="2C6FF6A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E552DD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14:paraId="04CC898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5C462D2"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Informacje o liczbie etapów licytacji elektronicznej i czasie ich trwania: </w:t>
      </w:r>
    </w:p>
    <w:p w14:paraId="4A0FF24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Czas trwania: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0CE350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Termin składania wniosków o dopuszczenie do udziału w licytacji elektronicznej: </w:t>
      </w:r>
      <w:r w:rsidRPr="007B72DA">
        <w:rPr>
          <w:rFonts w:ascii="Times New Roman" w:eastAsia="Times New Roman" w:hAnsi="Times New Roman" w:cs="Times New Roman"/>
          <w:sz w:val="24"/>
          <w:szCs w:val="24"/>
          <w:lang w:eastAsia="pl-PL"/>
        </w:rPr>
        <w:br/>
        <w:t xml:space="preserve">Data: godzina: </w:t>
      </w:r>
      <w:r w:rsidRPr="007B72DA">
        <w:rPr>
          <w:rFonts w:ascii="Times New Roman" w:eastAsia="Times New Roman" w:hAnsi="Times New Roman" w:cs="Times New Roman"/>
          <w:sz w:val="24"/>
          <w:szCs w:val="24"/>
          <w:lang w:eastAsia="pl-PL"/>
        </w:rPr>
        <w:br/>
        <w:t xml:space="preserve">Termin otwarcia licytacji elektronicznej: </w:t>
      </w:r>
    </w:p>
    <w:p w14:paraId="61D63AD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Termin i warunki zamknięcia licytacji elektronicznej: </w:t>
      </w:r>
    </w:p>
    <w:p w14:paraId="729B50DE"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B7A58E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Wymagania dotyczące zabezpieczenia należytego wykonania umowy: </w:t>
      </w:r>
    </w:p>
    <w:p w14:paraId="2FB139F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t xml:space="preserve">Informacje dodatkowe: </w:t>
      </w:r>
    </w:p>
    <w:p w14:paraId="3D09540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IV.5) ZMIANA UMOWY</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72DA">
        <w:rPr>
          <w:rFonts w:ascii="Times New Roman" w:eastAsia="Times New Roman" w:hAnsi="Times New Roman" w:cs="Times New Roman"/>
          <w:sz w:val="24"/>
          <w:szCs w:val="24"/>
          <w:lang w:eastAsia="pl-PL"/>
        </w:rPr>
        <w:t xml:space="preserve"> Tak </w:t>
      </w:r>
      <w:r w:rsidRPr="007B72DA">
        <w:rPr>
          <w:rFonts w:ascii="Times New Roman" w:eastAsia="Times New Roman" w:hAnsi="Times New Roman" w:cs="Times New Roman"/>
          <w:sz w:val="24"/>
          <w:szCs w:val="24"/>
          <w:lang w:eastAsia="pl-PL"/>
        </w:rPr>
        <w:br/>
        <w:t xml:space="preserve">Należy wskazać zakres, charakter zmian oraz warunki wprowadzenia zmian: </w:t>
      </w:r>
      <w:r w:rsidRPr="007B72DA">
        <w:rPr>
          <w:rFonts w:ascii="Times New Roman" w:eastAsia="Times New Roman" w:hAnsi="Times New Roman" w:cs="Times New Roman"/>
          <w:sz w:val="24"/>
          <w:szCs w:val="24"/>
          <w:lang w:eastAsia="pl-PL"/>
        </w:rPr>
        <w:br/>
        <w:t xml:space="preserve">Zmiana postanowień niniejszej umowy jest niedopuszczalna z wyjątkiem następujących sytuacji: 1) zwiększenie zakresu robót w przypadku konieczności wykonania robót dodatkowych, bez których niemożliwe jest prawidłowe wykonanie przedmiotu zamówienia objętego niniejszą umową – zwiększenie zakresu robót nastąpi na podstawie pisemnego aneksu do niniejszej umowy, a podstawą zawarcia aneksu będzie podpisany przez strony umowy protokół konieczności wykonania robót dodatkowych określający zakres niezbędnych robót dodatkowych i niezbędny czas na ich wykonanie oraz wysokość wynagrodzenia za roboty dodatkowe, potwierdzony przez Inspektora Nadzoru; 2) zmiana terminu zakończenia robót w przypadku konieczności wykonania robót dodatkowych – termin zakończenia robót ulegnie przesunięciu o okres wykonywania robót dodatkowych ustalony w protokole konieczności , o którym mowa powyżej w pkt 17.5. 1) SIWZ 3) w przypadku wcześniejszego wykonania przedmiotu zamówienia – termin wykonania robót ulega skróceniu ; 4) zmiana terminu zakończenia umowy - przesunięcie terminu wykonania zamówienia, o czas udokumentowanych w dzienniku budowy dni wstrzymania prac budowlanych, z przyczyn obiektywnych, nie leżących po stronie Wykonawcy. 5) zmiana wynagrodzenia Wykonawcy poprzez jego zmniejszenie w przypadku ograniczenia zakresu robót przez Zamawiającego - wynagrodzenie zostanie zmniejszone o wartość robót, których zakres zmniejszono, a ustalenie wysokości zmniejszonego wynagrodzenia nastąpi w oparciu o kosztorys ofertowy Wykonawcy ; 6) zmiana wynagrodzenia Wykonawcy poprzez jego zwiększenie w przypadku konieczności wykonania robót dodatkowych – wynagrodzenie zostanie zwiększone o wartość wykonanych robót dodatkowych, określoną w protokole konieczności ich wykonania; 7) w zakresie podwykonawstwa (o ile zostanie przewidziane w ofercie Wykonawcy w uzasadnionych przypadkach powierzenie Podwykonawcom innej części prac niż wskazana w ofercie Wykonawcy za uprzednią zgodą Zamawiającego lub powierzenie z ważnych przyczyn robót innemu Podwykonawcy niż wskazany w umowie ; 8) zmiana Wykonawcy w przypadku, gdy Wykonawcę zastąpił inny Wykonawca w wyniku połączenia, podziału, </w:t>
      </w:r>
      <w:r w:rsidRPr="007B72DA">
        <w:rPr>
          <w:rFonts w:ascii="Times New Roman" w:eastAsia="Times New Roman" w:hAnsi="Times New Roman" w:cs="Times New Roman"/>
          <w:sz w:val="24"/>
          <w:szCs w:val="24"/>
          <w:lang w:eastAsia="pl-PL"/>
        </w:rPr>
        <w:lastRenderedPageBreak/>
        <w:t xml:space="preserve">przekształcenia, upadłości, restrukturyzacji lub nabycia </w:t>
      </w:r>
      <w:proofErr w:type="spellStart"/>
      <w:r w:rsidRPr="007B72DA">
        <w:rPr>
          <w:rFonts w:ascii="Times New Roman" w:eastAsia="Times New Roman" w:hAnsi="Times New Roman" w:cs="Times New Roman"/>
          <w:sz w:val="24"/>
          <w:szCs w:val="24"/>
          <w:lang w:eastAsia="pl-PL"/>
        </w:rPr>
        <w:t>dotychczasowe-go</w:t>
      </w:r>
      <w:proofErr w:type="spellEnd"/>
      <w:r w:rsidRPr="007B72DA">
        <w:rPr>
          <w:rFonts w:ascii="Times New Roman" w:eastAsia="Times New Roman" w:hAnsi="Times New Roman" w:cs="Times New Roman"/>
          <w:sz w:val="24"/>
          <w:szCs w:val="24"/>
          <w:lang w:eastAsia="pl-PL"/>
        </w:rPr>
        <w:t xml:space="preserve"> wykonawcy lub jego przedsiębiorstwa, o ile nowy wykonawca spełnia warunki udziału w postępowaniu, nie zachodzą wobec niego podstawy wykluczenia oraz nie pociąga to za sobą innych istotnych zmian umowy, zmiana polegać będzie na zastąpieniu dotychczasowego Wykonawcy nowym Wykonawcą. 9) zmiany, niezależnie od ich wartości, nie są istotne w rozumieniu art. 144 ust 1e ustawy Prawo zamówień publicznych, 10) łączna wartość zmian jest mniejsza od 15% wartości zamówienia określonej pierwotnie w umowie. 2. Zmiana umowy wymaga formy pisemnej pod rygorem nieważności. Zmiana dotyczy załączników nr 6a,6b i 6c do SIWZ.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IV.6) INFORMACJE ADMINISTRACYJNE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IV.6.1) Sposób udostępniania informacji o charakterze poufnym </w:t>
      </w:r>
      <w:r w:rsidRPr="007B72DA">
        <w:rPr>
          <w:rFonts w:ascii="Times New Roman" w:eastAsia="Times New Roman" w:hAnsi="Times New Roman" w:cs="Times New Roman"/>
          <w:i/>
          <w:iCs/>
          <w:sz w:val="24"/>
          <w:szCs w:val="24"/>
          <w:lang w:eastAsia="pl-PL"/>
        </w:rPr>
        <w:t xml:space="preserve">(jeżeli dotyczy): </w:t>
      </w:r>
      <w:r w:rsidRPr="007B72DA">
        <w:rPr>
          <w:rFonts w:ascii="Times New Roman" w:eastAsia="Times New Roman" w:hAnsi="Times New Roman" w:cs="Times New Roman"/>
          <w:sz w:val="24"/>
          <w:szCs w:val="24"/>
          <w:lang w:eastAsia="pl-PL"/>
        </w:rPr>
        <w:br/>
        <w:t>Postanowienia w sprawie dokumentów zastrzeżonych: a) wszystkie dokumenty złożone w prowadzonym postępowaniu są jawne z wyjątkiem informacji stanowiących tajemnicę przedsiębiorstwa, zastrzeżonych przez składają-</w:t>
      </w:r>
      <w:proofErr w:type="spellStart"/>
      <w:r w:rsidRPr="007B72DA">
        <w:rPr>
          <w:rFonts w:ascii="Times New Roman" w:eastAsia="Times New Roman" w:hAnsi="Times New Roman" w:cs="Times New Roman"/>
          <w:sz w:val="24"/>
          <w:szCs w:val="24"/>
          <w:lang w:eastAsia="pl-PL"/>
        </w:rPr>
        <w:t>cego</w:t>
      </w:r>
      <w:proofErr w:type="spellEnd"/>
      <w:r w:rsidRPr="007B72DA">
        <w:rPr>
          <w:rFonts w:ascii="Times New Roman" w:eastAsia="Times New Roman" w:hAnsi="Times New Roman" w:cs="Times New Roman"/>
          <w:sz w:val="24"/>
          <w:szCs w:val="24"/>
          <w:lang w:eastAsia="pl-PL"/>
        </w:rPr>
        <w:t xml:space="preserve">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Środki służące ochronie informacji o charakterze poufnym</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72DA">
        <w:rPr>
          <w:rFonts w:ascii="Times New Roman" w:eastAsia="Times New Roman" w:hAnsi="Times New Roman" w:cs="Times New Roman"/>
          <w:sz w:val="24"/>
          <w:szCs w:val="24"/>
          <w:lang w:eastAsia="pl-PL"/>
        </w:rPr>
        <w:br/>
        <w:t xml:space="preserve">Data: 2020-11-10, godzina: 10:00, </w:t>
      </w:r>
      <w:r w:rsidRPr="007B72D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Wskazać powody: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72DA">
        <w:rPr>
          <w:rFonts w:ascii="Times New Roman" w:eastAsia="Times New Roman" w:hAnsi="Times New Roman" w:cs="Times New Roman"/>
          <w:sz w:val="24"/>
          <w:szCs w:val="24"/>
          <w:lang w:eastAsia="pl-PL"/>
        </w:rPr>
        <w:br/>
        <w:t xml:space="preserve">&gt; język polski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IV.6.3) Termin związania ofertą: </w:t>
      </w:r>
      <w:r w:rsidRPr="007B72DA">
        <w:rPr>
          <w:rFonts w:ascii="Times New Roman" w:eastAsia="Times New Roman" w:hAnsi="Times New Roman" w:cs="Times New Roman"/>
          <w:sz w:val="24"/>
          <w:szCs w:val="24"/>
          <w:lang w:eastAsia="pl-PL"/>
        </w:rPr>
        <w:t xml:space="preserve">do: okres w dniach: 30 (od ostatecznego terminu składania ofert)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lastRenderedPageBreak/>
        <w:t>IV.6.5) Informacje dodatkowe:</w:t>
      </w:r>
      <w:r w:rsidRPr="007B72DA">
        <w:rPr>
          <w:rFonts w:ascii="Times New Roman" w:eastAsia="Times New Roman" w:hAnsi="Times New Roman" w:cs="Times New Roman"/>
          <w:sz w:val="24"/>
          <w:szCs w:val="24"/>
          <w:lang w:eastAsia="pl-PL"/>
        </w:rPr>
        <w:t xml:space="preserve"> </w:t>
      </w:r>
      <w:r w:rsidRPr="007B72DA">
        <w:rPr>
          <w:rFonts w:ascii="Times New Roman" w:eastAsia="Times New Roman" w:hAnsi="Times New Roman" w:cs="Times New Roman"/>
          <w:sz w:val="24"/>
          <w:szCs w:val="24"/>
          <w:lang w:eastAsia="pl-PL"/>
        </w:rPr>
        <w:br/>
      </w:r>
    </w:p>
    <w:p w14:paraId="29E888B3" w14:textId="77777777" w:rsidR="007B72DA" w:rsidRPr="007B72DA" w:rsidRDefault="007B72DA" w:rsidP="007B72DA">
      <w:pPr>
        <w:spacing w:after="0" w:line="240" w:lineRule="auto"/>
        <w:jc w:val="center"/>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u w:val="single"/>
          <w:lang w:eastAsia="pl-PL"/>
        </w:rPr>
        <w:t xml:space="preserve">ZAŁĄCZNIK I - INFORMACJE DOTYCZĄCE OFERT CZĘŚCIOWYCH </w:t>
      </w:r>
    </w:p>
    <w:p w14:paraId="58D108CD"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p>
    <w:p w14:paraId="664B8F2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7B72DA" w:rsidRPr="007B72DA" w14:paraId="7EC4E2E4" w14:textId="77777777" w:rsidTr="007B72DA">
        <w:trPr>
          <w:tblCellSpacing w:w="15" w:type="dxa"/>
        </w:trPr>
        <w:tc>
          <w:tcPr>
            <w:tcW w:w="0" w:type="auto"/>
            <w:vAlign w:val="center"/>
            <w:hideMark/>
          </w:tcPr>
          <w:p w14:paraId="7BBF3CC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28BA34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1</w:t>
            </w:r>
          </w:p>
        </w:tc>
        <w:tc>
          <w:tcPr>
            <w:tcW w:w="0" w:type="auto"/>
            <w:vAlign w:val="center"/>
            <w:hideMark/>
          </w:tcPr>
          <w:p w14:paraId="7204379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Nazwa: </w:t>
            </w:r>
          </w:p>
        </w:tc>
        <w:tc>
          <w:tcPr>
            <w:tcW w:w="0" w:type="auto"/>
            <w:vAlign w:val="center"/>
            <w:hideMark/>
          </w:tcPr>
          <w:p w14:paraId="26D61A8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Budowa sieci wodociągowej o długości 827,00 m z rur PVC o wydłużonych kielichach średnicy Dz.110 mm w miejscowości Zator, w obrębie drogi gminnej wewnętrznej położonej na działce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108 oraz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131, 130, 128, 127, 134, 135, 138, 139, 142 i 143 wraz z budową 4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w:t>
            </w:r>
          </w:p>
        </w:tc>
      </w:tr>
    </w:tbl>
    <w:p w14:paraId="62413EF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1) Krótki opis przedmiotu zamówienia </w:t>
      </w:r>
      <w:r w:rsidRPr="007B72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72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72DA">
        <w:rPr>
          <w:rFonts w:ascii="Times New Roman" w:eastAsia="Times New Roman" w:hAnsi="Times New Roman" w:cs="Times New Roman"/>
          <w:b/>
          <w:bCs/>
          <w:sz w:val="24"/>
          <w:szCs w:val="24"/>
          <w:lang w:eastAsia="pl-PL"/>
        </w:rPr>
        <w:t>budowlane:</w:t>
      </w:r>
      <w:r w:rsidRPr="007B72DA">
        <w:rPr>
          <w:rFonts w:ascii="Times New Roman" w:eastAsia="Times New Roman" w:hAnsi="Times New Roman" w:cs="Times New Roman"/>
          <w:sz w:val="24"/>
          <w:szCs w:val="24"/>
          <w:lang w:eastAsia="pl-PL"/>
        </w:rPr>
        <w:t>Przedmiotem</w:t>
      </w:r>
      <w:proofErr w:type="spellEnd"/>
      <w:r w:rsidRPr="007B72DA">
        <w:rPr>
          <w:rFonts w:ascii="Times New Roman" w:eastAsia="Times New Roman" w:hAnsi="Times New Roman" w:cs="Times New Roman"/>
          <w:sz w:val="24"/>
          <w:szCs w:val="24"/>
          <w:lang w:eastAsia="pl-PL"/>
        </w:rPr>
        <w:t xml:space="preserve"> zamówienia jest budowa sieci wodociągowej w miejscowościach: Zator, Biernik – Stary Łajszczew oraz Budy Wolskie. Opis przedmiotu zamówienia przedstawiono w projektach budowlanych, stanowiących załączniki nr 11, 12, 13 i 14 do SIWZ oraz w Specyfikacjach Technicznych Wykonania i Odbioru Robót, stano-</w:t>
      </w:r>
      <w:proofErr w:type="spellStart"/>
      <w:r w:rsidRPr="007B72DA">
        <w:rPr>
          <w:rFonts w:ascii="Times New Roman" w:eastAsia="Times New Roman" w:hAnsi="Times New Roman" w:cs="Times New Roman"/>
          <w:sz w:val="24"/>
          <w:szCs w:val="24"/>
          <w:lang w:eastAsia="pl-PL"/>
        </w:rPr>
        <w:t>wiących</w:t>
      </w:r>
      <w:proofErr w:type="spellEnd"/>
      <w:r w:rsidRPr="007B72DA">
        <w:rPr>
          <w:rFonts w:ascii="Times New Roman" w:eastAsia="Times New Roman" w:hAnsi="Times New Roman" w:cs="Times New Roman"/>
          <w:sz w:val="24"/>
          <w:szCs w:val="24"/>
          <w:lang w:eastAsia="pl-PL"/>
        </w:rPr>
        <w:t xml:space="preserve"> załączniki nr 15, 16, 17 i 18 do SIWZ.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2) Wspólny Słownik Zamówień(CPV): </w:t>
      </w:r>
      <w:r w:rsidRPr="007B72DA">
        <w:rPr>
          <w:rFonts w:ascii="Times New Roman" w:eastAsia="Times New Roman" w:hAnsi="Times New Roman" w:cs="Times New Roman"/>
          <w:sz w:val="24"/>
          <w:szCs w:val="24"/>
          <w:lang w:eastAsia="pl-PL"/>
        </w:rPr>
        <w:t>45231300-8, 45232100-3, 45111200-0, 45111240-2, 45233142-6</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3) Wartość części zamówienia(jeżeli zamawiający podaje informacje o wartości zamówienia):</w:t>
      </w:r>
      <w:r w:rsidRPr="007B72DA">
        <w:rPr>
          <w:rFonts w:ascii="Times New Roman" w:eastAsia="Times New Roman" w:hAnsi="Times New Roman" w:cs="Times New Roman"/>
          <w:sz w:val="24"/>
          <w:szCs w:val="24"/>
          <w:lang w:eastAsia="pl-PL"/>
        </w:rPr>
        <w:br/>
        <w:t xml:space="preserve">Wartość bez VAT: </w:t>
      </w:r>
      <w:r w:rsidRPr="007B72DA">
        <w:rPr>
          <w:rFonts w:ascii="Times New Roman" w:eastAsia="Times New Roman" w:hAnsi="Times New Roman" w:cs="Times New Roman"/>
          <w:sz w:val="24"/>
          <w:szCs w:val="24"/>
          <w:lang w:eastAsia="pl-PL"/>
        </w:rPr>
        <w:br/>
        <w:t xml:space="preserve">Waluta: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4) Czas trwania lub termin wykonania: </w:t>
      </w:r>
      <w:r w:rsidRPr="007B72DA">
        <w:rPr>
          <w:rFonts w:ascii="Times New Roman" w:eastAsia="Times New Roman" w:hAnsi="Times New Roman" w:cs="Times New Roman"/>
          <w:sz w:val="24"/>
          <w:szCs w:val="24"/>
          <w:lang w:eastAsia="pl-PL"/>
        </w:rPr>
        <w:br/>
        <w:t xml:space="preserve">okres w miesiącach: </w:t>
      </w:r>
      <w:r w:rsidRPr="007B72DA">
        <w:rPr>
          <w:rFonts w:ascii="Times New Roman" w:eastAsia="Times New Roman" w:hAnsi="Times New Roman" w:cs="Times New Roman"/>
          <w:sz w:val="24"/>
          <w:szCs w:val="24"/>
          <w:lang w:eastAsia="pl-PL"/>
        </w:rPr>
        <w:br/>
        <w:t xml:space="preserve">okres w dniach: </w:t>
      </w:r>
      <w:r w:rsidRPr="007B72DA">
        <w:rPr>
          <w:rFonts w:ascii="Times New Roman" w:eastAsia="Times New Roman" w:hAnsi="Times New Roman" w:cs="Times New Roman"/>
          <w:sz w:val="24"/>
          <w:szCs w:val="24"/>
          <w:lang w:eastAsia="pl-PL"/>
        </w:rPr>
        <w:br/>
        <w:t xml:space="preserve">data rozpoczęcia: </w:t>
      </w:r>
      <w:r w:rsidRPr="007B72DA">
        <w:rPr>
          <w:rFonts w:ascii="Times New Roman" w:eastAsia="Times New Roman" w:hAnsi="Times New Roman" w:cs="Times New Roman"/>
          <w:sz w:val="24"/>
          <w:szCs w:val="24"/>
          <w:lang w:eastAsia="pl-PL"/>
        </w:rPr>
        <w:br/>
        <w:t>data zakończenia: 2021-05-31</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72DA" w:rsidRPr="007B72DA" w14:paraId="56614843"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7C194033"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C0E6C0"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Znaczenie</w:t>
            </w:r>
          </w:p>
        </w:tc>
      </w:tr>
      <w:tr w:rsidR="007B72DA" w:rsidRPr="007B72DA" w14:paraId="1D8C09C7"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6D1E1D8F"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0F46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60,00</w:t>
            </w:r>
          </w:p>
        </w:tc>
      </w:tr>
      <w:tr w:rsidR="007B72DA" w:rsidRPr="007B72DA" w14:paraId="0BA8464B"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205FD74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D2C3A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40,00</w:t>
            </w:r>
          </w:p>
        </w:tc>
      </w:tr>
    </w:tbl>
    <w:p w14:paraId="519D6B4F" w14:textId="77777777" w:rsidR="007B72DA" w:rsidRPr="007B72DA" w:rsidRDefault="007B72DA" w:rsidP="007B72DA">
      <w:pPr>
        <w:spacing w:after="24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6) INFORMACJE DODATKOWE:</w:t>
      </w:r>
      <w:r w:rsidRPr="007B72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7B72DA" w:rsidRPr="007B72DA" w14:paraId="5B766A8E" w14:textId="77777777" w:rsidTr="007B72DA">
        <w:trPr>
          <w:tblCellSpacing w:w="15" w:type="dxa"/>
        </w:trPr>
        <w:tc>
          <w:tcPr>
            <w:tcW w:w="0" w:type="auto"/>
            <w:vAlign w:val="center"/>
            <w:hideMark/>
          </w:tcPr>
          <w:p w14:paraId="1F2A9B2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8EFEC2"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2</w:t>
            </w:r>
          </w:p>
        </w:tc>
        <w:tc>
          <w:tcPr>
            <w:tcW w:w="0" w:type="auto"/>
            <w:vAlign w:val="center"/>
            <w:hideMark/>
          </w:tcPr>
          <w:p w14:paraId="48D03F4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Nazwa: </w:t>
            </w:r>
          </w:p>
        </w:tc>
        <w:tc>
          <w:tcPr>
            <w:tcW w:w="0" w:type="auto"/>
            <w:vAlign w:val="center"/>
            <w:hideMark/>
          </w:tcPr>
          <w:p w14:paraId="781868B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Budowa sieci wodociągowej o długości 667,00 m z rur PVC o wydłużonych kielichach, o średnicy Dz. 110 mm w miejscowości Biernik Towarzystwo, w obrębie drogi gminnej Nr 470215W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51) i drogi gminnej Nr 470230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50) oraz w miejscowości Stary Łajszczew, w obrębie drogi gminnej Nr 470230W (dz.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5) wraz z budową 5 </w:t>
            </w:r>
            <w:proofErr w:type="spellStart"/>
            <w:r w:rsidRPr="007B72DA">
              <w:rPr>
                <w:rFonts w:ascii="Times New Roman" w:eastAsia="Times New Roman" w:hAnsi="Times New Roman" w:cs="Times New Roman"/>
                <w:sz w:val="24"/>
                <w:szCs w:val="24"/>
                <w:lang w:eastAsia="pl-PL"/>
              </w:rPr>
              <w:t>szt</w:t>
            </w:r>
            <w:proofErr w:type="spellEnd"/>
            <w:r w:rsidRPr="007B72DA">
              <w:rPr>
                <w:rFonts w:ascii="Times New Roman" w:eastAsia="Times New Roman" w:hAnsi="Times New Roman" w:cs="Times New Roman"/>
                <w:sz w:val="24"/>
                <w:szCs w:val="24"/>
                <w:lang w:eastAsia="pl-PL"/>
              </w:rPr>
              <w:t xml:space="preserve"> hydrantów ppoż. średnicy Dn. 80mm.</w:t>
            </w:r>
          </w:p>
        </w:tc>
      </w:tr>
    </w:tbl>
    <w:p w14:paraId="68E2B269"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1) Krótki opis przedmiotu zamówienia </w:t>
      </w:r>
      <w:r w:rsidRPr="007B72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72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72DA">
        <w:rPr>
          <w:rFonts w:ascii="Times New Roman" w:eastAsia="Times New Roman" w:hAnsi="Times New Roman" w:cs="Times New Roman"/>
          <w:b/>
          <w:bCs/>
          <w:sz w:val="24"/>
          <w:szCs w:val="24"/>
          <w:lang w:eastAsia="pl-PL"/>
        </w:rPr>
        <w:t>budowlane:</w:t>
      </w:r>
      <w:r w:rsidRPr="007B72DA">
        <w:rPr>
          <w:rFonts w:ascii="Times New Roman" w:eastAsia="Times New Roman" w:hAnsi="Times New Roman" w:cs="Times New Roman"/>
          <w:sz w:val="24"/>
          <w:szCs w:val="24"/>
          <w:lang w:eastAsia="pl-PL"/>
        </w:rPr>
        <w:t>Przedmiotem</w:t>
      </w:r>
      <w:proofErr w:type="spellEnd"/>
      <w:r w:rsidRPr="007B72DA">
        <w:rPr>
          <w:rFonts w:ascii="Times New Roman" w:eastAsia="Times New Roman" w:hAnsi="Times New Roman" w:cs="Times New Roman"/>
          <w:sz w:val="24"/>
          <w:szCs w:val="24"/>
          <w:lang w:eastAsia="pl-PL"/>
        </w:rPr>
        <w:t xml:space="preserve"> zamówienia jest budowa sieci wodociągowej w miejscowościach: </w:t>
      </w:r>
      <w:r w:rsidRPr="007B72DA">
        <w:rPr>
          <w:rFonts w:ascii="Times New Roman" w:eastAsia="Times New Roman" w:hAnsi="Times New Roman" w:cs="Times New Roman"/>
          <w:sz w:val="24"/>
          <w:szCs w:val="24"/>
          <w:lang w:eastAsia="pl-PL"/>
        </w:rPr>
        <w:lastRenderedPageBreak/>
        <w:t>Zator, Biernik – Stary Łajszczew oraz Budy Wolskie. Opis przedmiotu zamówienia przedstawiono w projektach budowlanych, stanowiących załączniki nr 11, 12, 13 i 14 do SIWZ oraz w Specyfikacjach Technicznych Wykonania i Odbioru Robót, stano-</w:t>
      </w:r>
      <w:proofErr w:type="spellStart"/>
      <w:r w:rsidRPr="007B72DA">
        <w:rPr>
          <w:rFonts w:ascii="Times New Roman" w:eastAsia="Times New Roman" w:hAnsi="Times New Roman" w:cs="Times New Roman"/>
          <w:sz w:val="24"/>
          <w:szCs w:val="24"/>
          <w:lang w:eastAsia="pl-PL"/>
        </w:rPr>
        <w:t>wiących</w:t>
      </w:r>
      <w:proofErr w:type="spellEnd"/>
      <w:r w:rsidRPr="007B72DA">
        <w:rPr>
          <w:rFonts w:ascii="Times New Roman" w:eastAsia="Times New Roman" w:hAnsi="Times New Roman" w:cs="Times New Roman"/>
          <w:sz w:val="24"/>
          <w:szCs w:val="24"/>
          <w:lang w:eastAsia="pl-PL"/>
        </w:rPr>
        <w:t xml:space="preserve"> załączniki nr 15, 16, 17 i 18 do SIWZ.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2) Wspólny Słownik Zamówień(CPV): </w:t>
      </w:r>
      <w:r w:rsidRPr="007B72DA">
        <w:rPr>
          <w:rFonts w:ascii="Times New Roman" w:eastAsia="Times New Roman" w:hAnsi="Times New Roman" w:cs="Times New Roman"/>
          <w:sz w:val="24"/>
          <w:szCs w:val="24"/>
          <w:lang w:eastAsia="pl-PL"/>
        </w:rPr>
        <w:t>45231300-8, 45232100-3, 45111200-0, 45111240-2, 45233142-6</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3) Wartość części zamówienia(jeżeli zamawiający podaje informacje o wartości zamówienia):</w:t>
      </w:r>
      <w:r w:rsidRPr="007B72DA">
        <w:rPr>
          <w:rFonts w:ascii="Times New Roman" w:eastAsia="Times New Roman" w:hAnsi="Times New Roman" w:cs="Times New Roman"/>
          <w:sz w:val="24"/>
          <w:szCs w:val="24"/>
          <w:lang w:eastAsia="pl-PL"/>
        </w:rPr>
        <w:br/>
        <w:t xml:space="preserve">Wartość bez VAT: </w:t>
      </w:r>
      <w:r w:rsidRPr="007B72DA">
        <w:rPr>
          <w:rFonts w:ascii="Times New Roman" w:eastAsia="Times New Roman" w:hAnsi="Times New Roman" w:cs="Times New Roman"/>
          <w:sz w:val="24"/>
          <w:szCs w:val="24"/>
          <w:lang w:eastAsia="pl-PL"/>
        </w:rPr>
        <w:br/>
        <w:t xml:space="preserve">Waluta: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4) Czas trwania lub termin wykonania: </w:t>
      </w:r>
      <w:r w:rsidRPr="007B72DA">
        <w:rPr>
          <w:rFonts w:ascii="Times New Roman" w:eastAsia="Times New Roman" w:hAnsi="Times New Roman" w:cs="Times New Roman"/>
          <w:sz w:val="24"/>
          <w:szCs w:val="24"/>
          <w:lang w:eastAsia="pl-PL"/>
        </w:rPr>
        <w:br/>
        <w:t xml:space="preserve">okres w miesiącach: </w:t>
      </w:r>
      <w:r w:rsidRPr="007B72DA">
        <w:rPr>
          <w:rFonts w:ascii="Times New Roman" w:eastAsia="Times New Roman" w:hAnsi="Times New Roman" w:cs="Times New Roman"/>
          <w:sz w:val="24"/>
          <w:szCs w:val="24"/>
          <w:lang w:eastAsia="pl-PL"/>
        </w:rPr>
        <w:br/>
        <w:t xml:space="preserve">okres w dniach: </w:t>
      </w:r>
      <w:r w:rsidRPr="007B72DA">
        <w:rPr>
          <w:rFonts w:ascii="Times New Roman" w:eastAsia="Times New Roman" w:hAnsi="Times New Roman" w:cs="Times New Roman"/>
          <w:sz w:val="24"/>
          <w:szCs w:val="24"/>
          <w:lang w:eastAsia="pl-PL"/>
        </w:rPr>
        <w:br/>
        <w:t xml:space="preserve">data rozpoczęcia: </w:t>
      </w:r>
      <w:r w:rsidRPr="007B72DA">
        <w:rPr>
          <w:rFonts w:ascii="Times New Roman" w:eastAsia="Times New Roman" w:hAnsi="Times New Roman" w:cs="Times New Roman"/>
          <w:sz w:val="24"/>
          <w:szCs w:val="24"/>
          <w:lang w:eastAsia="pl-PL"/>
        </w:rPr>
        <w:br/>
        <w:t>data zakończenia: 2021-05-31</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72DA" w:rsidRPr="007B72DA" w14:paraId="54BD3D48"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5BE3446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4109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Znaczenie</w:t>
            </w:r>
          </w:p>
        </w:tc>
      </w:tr>
      <w:tr w:rsidR="007B72DA" w:rsidRPr="007B72DA" w14:paraId="7A94ACEE"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7AE4D77B"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2B9234"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60,00</w:t>
            </w:r>
          </w:p>
        </w:tc>
      </w:tr>
      <w:tr w:rsidR="007B72DA" w:rsidRPr="007B72DA" w14:paraId="5C95F820"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34BB10B6"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CDF7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40,00</w:t>
            </w:r>
          </w:p>
        </w:tc>
      </w:tr>
    </w:tbl>
    <w:p w14:paraId="005CD54C" w14:textId="77777777" w:rsidR="007B72DA" w:rsidRPr="007B72DA" w:rsidRDefault="007B72DA" w:rsidP="007B72DA">
      <w:pPr>
        <w:spacing w:after="24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6) INFORMACJE DODATKOWE:</w:t>
      </w:r>
      <w:r w:rsidRPr="007B72D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0"/>
        <w:gridCol w:w="834"/>
        <w:gridCol w:w="7323"/>
      </w:tblGrid>
      <w:tr w:rsidR="007B72DA" w:rsidRPr="007B72DA" w14:paraId="5B675584" w14:textId="77777777" w:rsidTr="007B72DA">
        <w:trPr>
          <w:tblCellSpacing w:w="15" w:type="dxa"/>
        </w:trPr>
        <w:tc>
          <w:tcPr>
            <w:tcW w:w="0" w:type="auto"/>
            <w:vAlign w:val="center"/>
            <w:hideMark/>
          </w:tcPr>
          <w:p w14:paraId="046F66C8"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C6B38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3</w:t>
            </w:r>
          </w:p>
        </w:tc>
        <w:tc>
          <w:tcPr>
            <w:tcW w:w="0" w:type="auto"/>
            <w:vAlign w:val="center"/>
            <w:hideMark/>
          </w:tcPr>
          <w:p w14:paraId="21E295C7"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Nazwa: </w:t>
            </w:r>
          </w:p>
        </w:tc>
        <w:tc>
          <w:tcPr>
            <w:tcW w:w="0" w:type="auto"/>
            <w:vAlign w:val="center"/>
            <w:hideMark/>
          </w:tcPr>
          <w:p w14:paraId="0C98C26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 xml:space="preserve">Budowa odcinków sieci wodociągowej w miejscowości Budy Wolskie: Etap -I- - odcinek sieci wodociągowej o łącznej długości 807,50 m, w tym o długości 771,50 m z rur PVC o wydłużonych kielichach, o średnicy Dz. 160 mm i o długości 36,00 m z rur PVC o wydłużonych kielichach średnicy Dz. 90 mm, na terenie działek o nr </w:t>
            </w:r>
            <w:proofErr w:type="spellStart"/>
            <w:r w:rsidRPr="007B72DA">
              <w:rPr>
                <w:rFonts w:ascii="Times New Roman" w:eastAsia="Times New Roman" w:hAnsi="Times New Roman" w:cs="Times New Roman"/>
                <w:sz w:val="24"/>
                <w:szCs w:val="24"/>
                <w:lang w:eastAsia="pl-PL"/>
              </w:rPr>
              <w:t>ewid</w:t>
            </w:r>
            <w:proofErr w:type="spellEnd"/>
            <w:r w:rsidRPr="007B72DA">
              <w:rPr>
                <w:rFonts w:ascii="Times New Roman" w:eastAsia="Times New Roman" w:hAnsi="Times New Roman" w:cs="Times New Roman"/>
                <w:sz w:val="24"/>
                <w:szCs w:val="24"/>
                <w:lang w:eastAsia="pl-PL"/>
              </w:rPr>
              <w:t xml:space="preserve">. 87, 86, 85, 84/1, 83, 82, 81, 80, 79, 78, 77, 76, 75, 74, 73, 72, 71/2, 84/2, 71/1, 70, 69, 68, 67/2, 67/1, 57, 66, 65, 64, 63, </w:t>
            </w:r>
          </w:p>
        </w:tc>
      </w:tr>
    </w:tbl>
    <w:p w14:paraId="2648903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b/>
          <w:bCs/>
          <w:sz w:val="24"/>
          <w:szCs w:val="24"/>
          <w:lang w:eastAsia="pl-PL"/>
        </w:rPr>
        <w:t xml:space="preserve">1) Krótki opis przedmiotu zamówienia </w:t>
      </w:r>
      <w:r w:rsidRPr="007B72D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B72D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B72DA">
        <w:rPr>
          <w:rFonts w:ascii="Times New Roman" w:eastAsia="Times New Roman" w:hAnsi="Times New Roman" w:cs="Times New Roman"/>
          <w:b/>
          <w:bCs/>
          <w:sz w:val="24"/>
          <w:szCs w:val="24"/>
          <w:lang w:eastAsia="pl-PL"/>
        </w:rPr>
        <w:t>budowlane:</w:t>
      </w:r>
      <w:r w:rsidRPr="007B72DA">
        <w:rPr>
          <w:rFonts w:ascii="Times New Roman" w:eastAsia="Times New Roman" w:hAnsi="Times New Roman" w:cs="Times New Roman"/>
          <w:sz w:val="24"/>
          <w:szCs w:val="24"/>
          <w:lang w:eastAsia="pl-PL"/>
        </w:rPr>
        <w:t>Przedmiotem</w:t>
      </w:r>
      <w:proofErr w:type="spellEnd"/>
      <w:r w:rsidRPr="007B72DA">
        <w:rPr>
          <w:rFonts w:ascii="Times New Roman" w:eastAsia="Times New Roman" w:hAnsi="Times New Roman" w:cs="Times New Roman"/>
          <w:sz w:val="24"/>
          <w:szCs w:val="24"/>
          <w:lang w:eastAsia="pl-PL"/>
        </w:rPr>
        <w:t xml:space="preserve"> zamówienia jest budowa sieci wodociągowej w miejscowościach: Zator, Biernik – Stary Łajszczew oraz Budy Wolskie. Opis przedmiotu zamówienia przedstawiono w projektach budowlanych, stanowiących załączniki nr 11, 12, 13 i 14 do SIWZ oraz w Specyfikacjach Technicznych Wykonania i Odbioru Robót, stanowiących załączniki nr 15, 16, 17 i 18 do SIWZ.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2) Wspólny Słownik Zamówień(CPV): </w:t>
      </w:r>
      <w:r w:rsidRPr="007B72DA">
        <w:rPr>
          <w:rFonts w:ascii="Times New Roman" w:eastAsia="Times New Roman" w:hAnsi="Times New Roman" w:cs="Times New Roman"/>
          <w:sz w:val="24"/>
          <w:szCs w:val="24"/>
          <w:lang w:eastAsia="pl-PL"/>
        </w:rPr>
        <w:t>45231300-8, 45232100-3, 45111200-0, 45111240-2, 45233142-6</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3) Wartość części zamówienia(jeżeli zamawiający podaje informacje o wartości zamówienia):</w:t>
      </w:r>
      <w:r w:rsidRPr="007B72DA">
        <w:rPr>
          <w:rFonts w:ascii="Times New Roman" w:eastAsia="Times New Roman" w:hAnsi="Times New Roman" w:cs="Times New Roman"/>
          <w:sz w:val="24"/>
          <w:szCs w:val="24"/>
          <w:lang w:eastAsia="pl-PL"/>
        </w:rPr>
        <w:br/>
        <w:t xml:space="preserve">Wartość bez VAT: </w:t>
      </w:r>
      <w:r w:rsidRPr="007B72DA">
        <w:rPr>
          <w:rFonts w:ascii="Times New Roman" w:eastAsia="Times New Roman" w:hAnsi="Times New Roman" w:cs="Times New Roman"/>
          <w:sz w:val="24"/>
          <w:szCs w:val="24"/>
          <w:lang w:eastAsia="pl-PL"/>
        </w:rPr>
        <w:br/>
        <w:t xml:space="preserve">Waluta: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4) Czas trwania lub termin wykonania: </w:t>
      </w:r>
      <w:r w:rsidRPr="007B72DA">
        <w:rPr>
          <w:rFonts w:ascii="Times New Roman" w:eastAsia="Times New Roman" w:hAnsi="Times New Roman" w:cs="Times New Roman"/>
          <w:sz w:val="24"/>
          <w:szCs w:val="24"/>
          <w:lang w:eastAsia="pl-PL"/>
        </w:rPr>
        <w:br/>
        <w:t xml:space="preserve">okres w miesiącach: </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sz w:val="24"/>
          <w:szCs w:val="24"/>
          <w:lang w:eastAsia="pl-PL"/>
        </w:rPr>
        <w:lastRenderedPageBreak/>
        <w:t xml:space="preserve">okres w dniach: </w:t>
      </w:r>
      <w:r w:rsidRPr="007B72DA">
        <w:rPr>
          <w:rFonts w:ascii="Times New Roman" w:eastAsia="Times New Roman" w:hAnsi="Times New Roman" w:cs="Times New Roman"/>
          <w:sz w:val="24"/>
          <w:szCs w:val="24"/>
          <w:lang w:eastAsia="pl-PL"/>
        </w:rPr>
        <w:br/>
        <w:t xml:space="preserve">data rozpoczęcia: </w:t>
      </w:r>
      <w:r w:rsidRPr="007B72DA">
        <w:rPr>
          <w:rFonts w:ascii="Times New Roman" w:eastAsia="Times New Roman" w:hAnsi="Times New Roman" w:cs="Times New Roman"/>
          <w:sz w:val="24"/>
          <w:szCs w:val="24"/>
          <w:lang w:eastAsia="pl-PL"/>
        </w:rPr>
        <w:br/>
        <w:t>data zakończenia: 2021-05-31</w:t>
      </w: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7B72DA" w:rsidRPr="007B72DA" w14:paraId="5B7375DC"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48D10045"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427B1"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Znaczenie</w:t>
            </w:r>
          </w:p>
        </w:tc>
      </w:tr>
      <w:tr w:rsidR="007B72DA" w:rsidRPr="007B72DA" w14:paraId="1A2619CC"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777D5A7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04E732"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60,00</w:t>
            </w:r>
          </w:p>
        </w:tc>
      </w:tr>
      <w:tr w:rsidR="007B72DA" w:rsidRPr="007B72DA" w14:paraId="6D240319" w14:textId="77777777" w:rsidTr="007B72DA">
        <w:tc>
          <w:tcPr>
            <w:tcW w:w="0" w:type="auto"/>
            <w:tcBorders>
              <w:top w:val="single" w:sz="6" w:space="0" w:color="000000"/>
              <w:left w:val="single" w:sz="6" w:space="0" w:color="000000"/>
              <w:bottom w:val="single" w:sz="6" w:space="0" w:color="000000"/>
              <w:right w:val="single" w:sz="6" w:space="0" w:color="000000"/>
            </w:tcBorders>
            <w:vAlign w:val="center"/>
            <w:hideMark/>
          </w:tcPr>
          <w:p w14:paraId="42B8562A"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E65CC" w14:textId="77777777" w:rsidR="007B72DA" w:rsidRPr="007B72DA" w:rsidRDefault="007B72DA" w:rsidP="007B72DA">
            <w:pPr>
              <w:spacing w:after="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t>40,00</w:t>
            </w:r>
          </w:p>
        </w:tc>
      </w:tr>
    </w:tbl>
    <w:p w14:paraId="1997B492" w14:textId="77777777" w:rsidR="007B72DA" w:rsidRPr="007B72DA" w:rsidRDefault="007B72DA" w:rsidP="007B72DA">
      <w:pPr>
        <w:spacing w:after="240" w:line="240" w:lineRule="auto"/>
        <w:rPr>
          <w:rFonts w:ascii="Times New Roman" w:eastAsia="Times New Roman" w:hAnsi="Times New Roman" w:cs="Times New Roman"/>
          <w:sz w:val="24"/>
          <w:szCs w:val="24"/>
          <w:lang w:eastAsia="pl-PL"/>
        </w:rPr>
      </w:pPr>
      <w:r w:rsidRPr="007B72DA">
        <w:rPr>
          <w:rFonts w:ascii="Times New Roman" w:eastAsia="Times New Roman" w:hAnsi="Times New Roman" w:cs="Times New Roman"/>
          <w:sz w:val="24"/>
          <w:szCs w:val="24"/>
          <w:lang w:eastAsia="pl-PL"/>
        </w:rPr>
        <w:br/>
      </w:r>
      <w:r w:rsidRPr="007B72DA">
        <w:rPr>
          <w:rFonts w:ascii="Times New Roman" w:eastAsia="Times New Roman" w:hAnsi="Times New Roman" w:cs="Times New Roman"/>
          <w:b/>
          <w:bCs/>
          <w:sz w:val="24"/>
          <w:szCs w:val="24"/>
          <w:lang w:eastAsia="pl-PL"/>
        </w:rPr>
        <w:t>6) INFORMACJE DODATKOWE:</w:t>
      </w:r>
      <w:r w:rsidRPr="007B72DA">
        <w:rPr>
          <w:rFonts w:ascii="Times New Roman" w:eastAsia="Times New Roman" w:hAnsi="Times New Roman" w:cs="Times New Roman"/>
          <w:sz w:val="24"/>
          <w:szCs w:val="24"/>
          <w:lang w:eastAsia="pl-PL"/>
        </w:rPr>
        <w:br/>
      </w:r>
    </w:p>
    <w:p w14:paraId="30D8615C" w14:textId="2ED08158" w:rsidR="00D93EB2" w:rsidRPr="00D93EB2" w:rsidRDefault="00D93EB2" w:rsidP="00D93EB2">
      <w:pPr>
        <w:pStyle w:val="Domylnie"/>
        <w:rPr>
          <w:b/>
          <w:szCs w:val="24"/>
        </w:rPr>
      </w:pPr>
      <w:r w:rsidRPr="00D93EB2">
        <w:rPr>
          <w:b/>
          <w:szCs w:val="24"/>
        </w:rPr>
        <w:t xml:space="preserve">Puszcza Mariańska, dnia 26.10.2020 r.                                         </w:t>
      </w:r>
      <w:r w:rsidRPr="00D93EB2">
        <w:rPr>
          <w:b/>
          <w:szCs w:val="24"/>
        </w:rPr>
        <w:t>Z</w:t>
      </w:r>
      <w:r w:rsidRPr="00D93EB2">
        <w:rPr>
          <w:b/>
          <w:szCs w:val="24"/>
        </w:rPr>
        <w:t>atwierdził:</w:t>
      </w:r>
    </w:p>
    <w:p w14:paraId="0FFEDC52" w14:textId="77777777" w:rsidR="00D93EB2" w:rsidRPr="00D93EB2" w:rsidRDefault="00D93EB2" w:rsidP="00D93EB2">
      <w:pPr>
        <w:pStyle w:val="Domylnie"/>
        <w:jc w:val="both"/>
        <w:rPr>
          <w:b/>
          <w:szCs w:val="24"/>
        </w:rPr>
      </w:pPr>
      <w:r w:rsidRPr="00D93EB2">
        <w:rPr>
          <w:b/>
          <w:szCs w:val="24"/>
        </w:rPr>
        <w:t xml:space="preserve">                                                                                               Wójt Gminy Michał Staniak </w:t>
      </w:r>
    </w:p>
    <w:p w14:paraId="781BCA9B" w14:textId="3F56F6FA" w:rsidR="00D93EB2" w:rsidRPr="00D93EB2" w:rsidRDefault="00D93EB2" w:rsidP="00D93EB2">
      <w:pPr>
        <w:pStyle w:val="Domylnie"/>
        <w:jc w:val="both"/>
        <w:rPr>
          <w:b/>
          <w:szCs w:val="24"/>
        </w:rPr>
      </w:pPr>
    </w:p>
    <w:p w14:paraId="652E5718" w14:textId="77777777" w:rsidR="008F6DED" w:rsidRDefault="008F6DED"/>
    <w:sectPr w:rsidR="008F6D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DA"/>
    <w:rsid w:val="000B2A26"/>
    <w:rsid w:val="007B72DA"/>
    <w:rsid w:val="008F6DED"/>
    <w:rsid w:val="00D93EB2"/>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BC9C"/>
  <w15:chartTrackingRefBased/>
  <w15:docId w15:val="{3E058F06-B543-41C4-87F9-BB7A78FB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D93EB2"/>
    <w:pPr>
      <w:suppressAutoHyphens/>
      <w:snapToGrid w:val="0"/>
      <w:spacing w:after="0" w:line="240" w:lineRule="auto"/>
    </w:pPr>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
    <w:uiPriority w:val="99"/>
    <w:semiHidden/>
    <w:unhideWhenUsed/>
    <w:rsid w:val="00D93E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3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662">
      <w:bodyDiv w:val="1"/>
      <w:marLeft w:val="0"/>
      <w:marRight w:val="0"/>
      <w:marTop w:val="0"/>
      <w:marBottom w:val="0"/>
      <w:divBdr>
        <w:top w:val="none" w:sz="0" w:space="0" w:color="auto"/>
        <w:left w:val="none" w:sz="0" w:space="0" w:color="auto"/>
        <w:bottom w:val="none" w:sz="0" w:space="0" w:color="auto"/>
        <w:right w:val="none" w:sz="0" w:space="0" w:color="auto"/>
      </w:divBdr>
      <w:divsChild>
        <w:div w:id="1038553326">
          <w:marLeft w:val="0"/>
          <w:marRight w:val="0"/>
          <w:marTop w:val="0"/>
          <w:marBottom w:val="0"/>
          <w:divBdr>
            <w:top w:val="none" w:sz="0" w:space="0" w:color="auto"/>
            <w:left w:val="none" w:sz="0" w:space="0" w:color="auto"/>
            <w:bottom w:val="none" w:sz="0" w:space="0" w:color="auto"/>
            <w:right w:val="none" w:sz="0" w:space="0" w:color="auto"/>
          </w:divBdr>
          <w:divsChild>
            <w:div w:id="1373581336">
              <w:marLeft w:val="0"/>
              <w:marRight w:val="0"/>
              <w:marTop w:val="0"/>
              <w:marBottom w:val="0"/>
              <w:divBdr>
                <w:top w:val="none" w:sz="0" w:space="0" w:color="auto"/>
                <w:left w:val="none" w:sz="0" w:space="0" w:color="auto"/>
                <w:bottom w:val="none" w:sz="0" w:space="0" w:color="auto"/>
                <w:right w:val="none" w:sz="0" w:space="0" w:color="auto"/>
              </w:divBdr>
            </w:div>
            <w:div w:id="437070321">
              <w:marLeft w:val="0"/>
              <w:marRight w:val="0"/>
              <w:marTop w:val="0"/>
              <w:marBottom w:val="0"/>
              <w:divBdr>
                <w:top w:val="none" w:sz="0" w:space="0" w:color="auto"/>
                <w:left w:val="none" w:sz="0" w:space="0" w:color="auto"/>
                <w:bottom w:val="none" w:sz="0" w:space="0" w:color="auto"/>
                <w:right w:val="none" w:sz="0" w:space="0" w:color="auto"/>
              </w:divBdr>
            </w:div>
            <w:div w:id="1929389152">
              <w:marLeft w:val="0"/>
              <w:marRight w:val="0"/>
              <w:marTop w:val="0"/>
              <w:marBottom w:val="0"/>
              <w:divBdr>
                <w:top w:val="none" w:sz="0" w:space="0" w:color="auto"/>
                <w:left w:val="none" w:sz="0" w:space="0" w:color="auto"/>
                <w:bottom w:val="none" w:sz="0" w:space="0" w:color="auto"/>
                <w:right w:val="none" w:sz="0" w:space="0" w:color="auto"/>
              </w:divBdr>
              <w:divsChild>
                <w:div w:id="250166883">
                  <w:marLeft w:val="0"/>
                  <w:marRight w:val="0"/>
                  <w:marTop w:val="0"/>
                  <w:marBottom w:val="0"/>
                  <w:divBdr>
                    <w:top w:val="none" w:sz="0" w:space="0" w:color="auto"/>
                    <w:left w:val="none" w:sz="0" w:space="0" w:color="auto"/>
                    <w:bottom w:val="none" w:sz="0" w:space="0" w:color="auto"/>
                    <w:right w:val="none" w:sz="0" w:space="0" w:color="auto"/>
                  </w:divBdr>
                </w:div>
              </w:divsChild>
            </w:div>
            <w:div w:id="150604150">
              <w:marLeft w:val="0"/>
              <w:marRight w:val="0"/>
              <w:marTop w:val="0"/>
              <w:marBottom w:val="0"/>
              <w:divBdr>
                <w:top w:val="none" w:sz="0" w:space="0" w:color="auto"/>
                <w:left w:val="none" w:sz="0" w:space="0" w:color="auto"/>
                <w:bottom w:val="none" w:sz="0" w:space="0" w:color="auto"/>
                <w:right w:val="none" w:sz="0" w:space="0" w:color="auto"/>
              </w:divBdr>
              <w:divsChild>
                <w:div w:id="350306122">
                  <w:marLeft w:val="0"/>
                  <w:marRight w:val="0"/>
                  <w:marTop w:val="0"/>
                  <w:marBottom w:val="0"/>
                  <w:divBdr>
                    <w:top w:val="none" w:sz="0" w:space="0" w:color="auto"/>
                    <w:left w:val="none" w:sz="0" w:space="0" w:color="auto"/>
                    <w:bottom w:val="none" w:sz="0" w:space="0" w:color="auto"/>
                    <w:right w:val="none" w:sz="0" w:space="0" w:color="auto"/>
                  </w:divBdr>
                </w:div>
              </w:divsChild>
            </w:div>
            <w:div w:id="29310376">
              <w:marLeft w:val="0"/>
              <w:marRight w:val="0"/>
              <w:marTop w:val="0"/>
              <w:marBottom w:val="0"/>
              <w:divBdr>
                <w:top w:val="none" w:sz="0" w:space="0" w:color="auto"/>
                <w:left w:val="none" w:sz="0" w:space="0" w:color="auto"/>
                <w:bottom w:val="none" w:sz="0" w:space="0" w:color="auto"/>
                <w:right w:val="none" w:sz="0" w:space="0" w:color="auto"/>
              </w:divBdr>
              <w:divsChild>
                <w:div w:id="46345732">
                  <w:marLeft w:val="0"/>
                  <w:marRight w:val="0"/>
                  <w:marTop w:val="0"/>
                  <w:marBottom w:val="0"/>
                  <w:divBdr>
                    <w:top w:val="none" w:sz="0" w:space="0" w:color="auto"/>
                    <w:left w:val="none" w:sz="0" w:space="0" w:color="auto"/>
                    <w:bottom w:val="none" w:sz="0" w:space="0" w:color="auto"/>
                    <w:right w:val="none" w:sz="0" w:space="0" w:color="auto"/>
                  </w:divBdr>
                </w:div>
                <w:div w:id="1603341879">
                  <w:marLeft w:val="0"/>
                  <w:marRight w:val="0"/>
                  <w:marTop w:val="0"/>
                  <w:marBottom w:val="0"/>
                  <w:divBdr>
                    <w:top w:val="none" w:sz="0" w:space="0" w:color="auto"/>
                    <w:left w:val="none" w:sz="0" w:space="0" w:color="auto"/>
                    <w:bottom w:val="none" w:sz="0" w:space="0" w:color="auto"/>
                    <w:right w:val="none" w:sz="0" w:space="0" w:color="auto"/>
                  </w:divBdr>
                </w:div>
                <w:div w:id="1916207853">
                  <w:marLeft w:val="0"/>
                  <w:marRight w:val="0"/>
                  <w:marTop w:val="0"/>
                  <w:marBottom w:val="0"/>
                  <w:divBdr>
                    <w:top w:val="none" w:sz="0" w:space="0" w:color="auto"/>
                    <w:left w:val="none" w:sz="0" w:space="0" w:color="auto"/>
                    <w:bottom w:val="none" w:sz="0" w:space="0" w:color="auto"/>
                    <w:right w:val="none" w:sz="0" w:space="0" w:color="auto"/>
                  </w:divBdr>
                </w:div>
                <w:div w:id="1448626097">
                  <w:marLeft w:val="0"/>
                  <w:marRight w:val="0"/>
                  <w:marTop w:val="0"/>
                  <w:marBottom w:val="0"/>
                  <w:divBdr>
                    <w:top w:val="none" w:sz="0" w:space="0" w:color="auto"/>
                    <w:left w:val="none" w:sz="0" w:space="0" w:color="auto"/>
                    <w:bottom w:val="none" w:sz="0" w:space="0" w:color="auto"/>
                    <w:right w:val="none" w:sz="0" w:space="0" w:color="auto"/>
                  </w:divBdr>
                </w:div>
              </w:divsChild>
            </w:div>
            <w:div w:id="975329842">
              <w:marLeft w:val="0"/>
              <w:marRight w:val="0"/>
              <w:marTop w:val="0"/>
              <w:marBottom w:val="0"/>
              <w:divBdr>
                <w:top w:val="none" w:sz="0" w:space="0" w:color="auto"/>
                <w:left w:val="none" w:sz="0" w:space="0" w:color="auto"/>
                <w:bottom w:val="none" w:sz="0" w:space="0" w:color="auto"/>
                <w:right w:val="none" w:sz="0" w:space="0" w:color="auto"/>
              </w:divBdr>
              <w:divsChild>
                <w:div w:id="1570266908">
                  <w:marLeft w:val="0"/>
                  <w:marRight w:val="0"/>
                  <w:marTop w:val="0"/>
                  <w:marBottom w:val="0"/>
                  <w:divBdr>
                    <w:top w:val="none" w:sz="0" w:space="0" w:color="auto"/>
                    <w:left w:val="none" w:sz="0" w:space="0" w:color="auto"/>
                    <w:bottom w:val="none" w:sz="0" w:space="0" w:color="auto"/>
                    <w:right w:val="none" w:sz="0" w:space="0" w:color="auto"/>
                  </w:divBdr>
                </w:div>
                <w:div w:id="1336883859">
                  <w:marLeft w:val="0"/>
                  <w:marRight w:val="0"/>
                  <w:marTop w:val="0"/>
                  <w:marBottom w:val="0"/>
                  <w:divBdr>
                    <w:top w:val="none" w:sz="0" w:space="0" w:color="auto"/>
                    <w:left w:val="none" w:sz="0" w:space="0" w:color="auto"/>
                    <w:bottom w:val="none" w:sz="0" w:space="0" w:color="auto"/>
                    <w:right w:val="none" w:sz="0" w:space="0" w:color="auto"/>
                  </w:divBdr>
                </w:div>
                <w:div w:id="885139273">
                  <w:marLeft w:val="0"/>
                  <w:marRight w:val="0"/>
                  <w:marTop w:val="0"/>
                  <w:marBottom w:val="0"/>
                  <w:divBdr>
                    <w:top w:val="none" w:sz="0" w:space="0" w:color="auto"/>
                    <w:left w:val="none" w:sz="0" w:space="0" w:color="auto"/>
                    <w:bottom w:val="none" w:sz="0" w:space="0" w:color="auto"/>
                    <w:right w:val="none" w:sz="0" w:space="0" w:color="auto"/>
                  </w:divBdr>
                </w:div>
                <w:div w:id="1080448031">
                  <w:marLeft w:val="0"/>
                  <w:marRight w:val="0"/>
                  <w:marTop w:val="0"/>
                  <w:marBottom w:val="0"/>
                  <w:divBdr>
                    <w:top w:val="none" w:sz="0" w:space="0" w:color="auto"/>
                    <w:left w:val="none" w:sz="0" w:space="0" w:color="auto"/>
                    <w:bottom w:val="none" w:sz="0" w:space="0" w:color="auto"/>
                    <w:right w:val="none" w:sz="0" w:space="0" w:color="auto"/>
                  </w:divBdr>
                </w:div>
                <w:div w:id="1048526557">
                  <w:marLeft w:val="0"/>
                  <w:marRight w:val="0"/>
                  <w:marTop w:val="0"/>
                  <w:marBottom w:val="0"/>
                  <w:divBdr>
                    <w:top w:val="none" w:sz="0" w:space="0" w:color="auto"/>
                    <w:left w:val="none" w:sz="0" w:space="0" w:color="auto"/>
                    <w:bottom w:val="none" w:sz="0" w:space="0" w:color="auto"/>
                    <w:right w:val="none" w:sz="0" w:space="0" w:color="auto"/>
                  </w:divBdr>
                </w:div>
                <w:div w:id="1316565022">
                  <w:marLeft w:val="0"/>
                  <w:marRight w:val="0"/>
                  <w:marTop w:val="0"/>
                  <w:marBottom w:val="0"/>
                  <w:divBdr>
                    <w:top w:val="none" w:sz="0" w:space="0" w:color="auto"/>
                    <w:left w:val="none" w:sz="0" w:space="0" w:color="auto"/>
                    <w:bottom w:val="none" w:sz="0" w:space="0" w:color="auto"/>
                    <w:right w:val="none" w:sz="0" w:space="0" w:color="auto"/>
                  </w:divBdr>
                </w:div>
                <w:div w:id="2038503707">
                  <w:marLeft w:val="0"/>
                  <w:marRight w:val="0"/>
                  <w:marTop w:val="0"/>
                  <w:marBottom w:val="0"/>
                  <w:divBdr>
                    <w:top w:val="none" w:sz="0" w:space="0" w:color="auto"/>
                    <w:left w:val="none" w:sz="0" w:space="0" w:color="auto"/>
                    <w:bottom w:val="none" w:sz="0" w:space="0" w:color="auto"/>
                    <w:right w:val="none" w:sz="0" w:space="0" w:color="auto"/>
                  </w:divBdr>
                </w:div>
              </w:divsChild>
            </w:div>
            <w:div w:id="1868518303">
              <w:marLeft w:val="0"/>
              <w:marRight w:val="0"/>
              <w:marTop w:val="0"/>
              <w:marBottom w:val="0"/>
              <w:divBdr>
                <w:top w:val="none" w:sz="0" w:space="0" w:color="auto"/>
                <w:left w:val="none" w:sz="0" w:space="0" w:color="auto"/>
                <w:bottom w:val="none" w:sz="0" w:space="0" w:color="auto"/>
                <w:right w:val="none" w:sz="0" w:space="0" w:color="auto"/>
              </w:divBdr>
              <w:divsChild>
                <w:div w:id="1626958247">
                  <w:marLeft w:val="0"/>
                  <w:marRight w:val="0"/>
                  <w:marTop w:val="0"/>
                  <w:marBottom w:val="0"/>
                  <w:divBdr>
                    <w:top w:val="none" w:sz="0" w:space="0" w:color="auto"/>
                    <w:left w:val="none" w:sz="0" w:space="0" w:color="auto"/>
                    <w:bottom w:val="none" w:sz="0" w:space="0" w:color="auto"/>
                    <w:right w:val="none" w:sz="0" w:space="0" w:color="auto"/>
                  </w:divBdr>
                </w:div>
                <w:div w:id="1857423679">
                  <w:marLeft w:val="0"/>
                  <w:marRight w:val="0"/>
                  <w:marTop w:val="0"/>
                  <w:marBottom w:val="0"/>
                  <w:divBdr>
                    <w:top w:val="none" w:sz="0" w:space="0" w:color="auto"/>
                    <w:left w:val="none" w:sz="0" w:space="0" w:color="auto"/>
                    <w:bottom w:val="none" w:sz="0" w:space="0" w:color="auto"/>
                    <w:right w:val="none" w:sz="0" w:space="0" w:color="auto"/>
                  </w:divBdr>
                </w:div>
              </w:divsChild>
            </w:div>
            <w:div w:id="1701587039">
              <w:marLeft w:val="0"/>
              <w:marRight w:val="0"/>
              <w:marTop w:val="0"/>
              <w:marBottom w:val="0"/>
              <w:divBdr>
                <w:top w:val="none" w:sz="0" w:space="0" w:color="auto"/>
                <w:left w:val="none" w:sz="0" w:space="0" w:color="auto"/>
                <w:bottom w:val="none" w:sz="0" w:space="0" w:color="auto"/>
                <w:right w:val="none" w:sz="0" w:space="0" w:color="auto"/>
              </w:divBdr>
              <w:divsChild>
                <w:div w:id="480316853">
                  <w:marLeft w:val="0"/>
                  <w:marRight w:val="0"/>
                  <w:marTop w:val="0"/>
                  <w:marBottom w:val="0"/>
                  <w:divBdr>
                    <w:top w:val="none" w:sz="0" w:space="0" w:color="auto"/>
                    <w:left w:val="none" w:sz="0" w:space="0" w:color="auto"/>
                    <w:bottom w:val="none" w:sz="0" w:space="0" w:color="auto"/>
                    <w:right w:val="none" w:sz="0" w:space="0" w:color="auto"/>
                  </w:divBdr>
                </w:div>
                <w:div w:id="1642878487">
                  <w:marLeft w:val="0"/>
                  <w:marRight w:val="0"/>
                  <w:marTop w:val="0"/>
                  <w:marBottom w:val="0"/>
                  <w:divBdr>
                    <w:top w:val="none" w:sz="0" w:space="0" w:color="auto"/>
                    <w:left w:val="none" w:sz="0" w:space="0" w:color="auto"/>
                    <w:bottom w:val="none" w:sz="0" w:space="0" w:color="auto"/>
                    <w:right w:val="none" w:sz="0" w:space="0" w:color="auto"/>
                  </w:divBdr>
                </w:div>
                <w:div w:id="1275332926">
                  <w:marLeft w:val="0"/>
                  <w:marRight w:val="0"/>
                  <w:marTop w:val="0"/>
                  <w:marBottom w:val="0"/>
                  <w:divBdr>
                    <w:top w:val="none" w:sz="0" w:space="0" w:color="auto"/>
                    <w:left w:val="none" w:sz="0" w:space="0" w:color="auto"/>
                    <w:bottom w:val="none" w:sz="0" w:space="0" w:color="auto"/>
                    <w:right w:val="none" w:sz="0" w:space="0" w:color="auto"/>
                  </w:divBdr>
                </w:div>
                <w:div w:id="588732237">
                  <w:marLeft w:val="0"/>
                  <w:marRight w:val="0"/>
                  <w:marTop w:val="0"/>
                  <w:marBottom w:val="0"/>
                  <w:divBdr>
                    <w:top w:val="none" w:sz="0" w:space="0" w:color="auto"/>
                    <w:left w:val="none" w:sz="0" w:space="0" w:color="auto"/>
                    <w:bottom w:val="none" w:sz="0" w:space="0" w:color="auto"/>
                    <w:right w:val="none" w:sz="0" w:space="0" w:color="auto"/>
                  </w:divBdr>
                </w:div>
                <w:div w:id="1408577725">
                  <w:marLeft w:val="0"/>
                  <w:marRight w:val="0"/>
                  <w:marTop w:val="0"/>
                  <w:marBottom w:val="0"/>
                  <w:divBdr>
                    <w:top w:val="none" w:sz="0" w:space="0" w:color="auto"/>
                    <w:left w:val="none" w:sz="0" w:space="0" w:color="auto"/>
                    <w:bottom w:val="none" w:sz="0" w:space="0" w:color="auto"/>
                    <w:right w:val="none" w:sz="0" w:space="0" w:color="auto"/>
                  </w:divBdr>
                </w:div>
                <w:div w:id="1477912828">
                  <w:marLeft w:val="0"/>
                  <w:marRight w:val="0"/>
                  <w:marTop w:val="0"/>
                  <w:marBottom w:val="0"/>
                  <w:divBdr>
                    <w:top w:val="none" w:sz="0" w:space="0" w:color="auto"/>
                    <w:left w:val="none" w:sz="0" w:space="0" w:color="auto"/>
                    <w:bottom w:val="none" w:sz="0" w:space="0" w:color="auto"/>
                    <w:right w:val="none" w:sz="0" w:space="0" w:color="auto"/>
                  </w:divBdr>
                </w:div>
              </w:divsChild>
            </w:div>
            <w:div w:id="85423589">
              <w:marLeft w:val="0"/>
              <w:marRight w:val="0"/>
              <w:marTop w:val="0"/>
              <w:marBottom w:val="0"/>
              <w:divBdr>
                <w:top w:val="none" w:sz="0" w:space="0" w:color="auto"/>
                <w:left w:val="none" w:sz="0" w:space="0" w:color="auto"/>
                <w:bottom w:val="none" w:sz="0" w:space="0" w:color="auto"/>
                <w:right w:val="none" w:sz="0" w:space="0" w:color="auto"/>
              </w:divBdr>
              <w:divsChild>
                <w:div w:id="1673339532">
                  <w:marLeft w:val="0"/>
                  <w:marRight w:val="0"/>
                  <w:marTop w:val="0"/>
                  <w:marBottom w:val="0"/>
                  <w:divBdr>
                    <w:top w:val="none" w:sz="0" w:space="0" w:color="auto"/>
                    <w:left w:val="none" w:sz="0" w:space="0" w:color="auto"/>
                    <w:bottom w:val="none" w:sz="0" w:space="0" w:color="auto"/>
                    <w:right w:val="none" w:sz="0" w:space="0" w:color="auto"/>
                  </w:divBdr>
                </w:div>
                <w:div w:id="1550458289">
                  <w:marLeft w:val="0"/>
                  <w:marRight w:val="0"/>
                  <w:marTop w:val="0"/>
                  <w:marBottom w:val="0"/>
                  <w:divBdr>
                    <w:top w:val="none" w:sz="0" w:space="0" w:color="auto"/>
                    <w:left w:val="none" w:sz="0" w:space="0" w:color="auto"/>
                    <w:bottom w:val="none" w:sz="0" w:space="0" w:color="auto"/>
                    <w:right w:val="none" w:sz="0" w:space="0" w:color="auto"/>
                  </w:divBdr>
                </w:div>
                <w:div w:id="845636637">
                  <w:marLeft w:val="0"/>
                  <w:marRight w:val="0"/>
                  <w:marTop w:val="0"/>
                  <w:marBottom w:val="0"/>
                  <w:divBdr>
                    <w:top w:val="none" w:sz="0" w:space="0" w:color="auto"/>
                    <w:left w:val="none" w:sz="0" w:space="0" w:color="auto"/>
                    <w:bottom w:val="none" w:sz="0" w:space="0" w:color="auto"/>
                    <w:right w:val="none" w:sz="0" w:space="0" w:color="auto"/>
                  </w:divBdr>
                </w:div>
                <w:div w:id="1486043022">
                  <w:marLeft w:val="0"/>
                  <w:marRight w:val="0"/>
                  <w:marTop w:val="0"/>
                  <w:marBottom w:val="0"/>
                  <w:divBdr>
                    <w:top w:val="none" w:sz="0" w:space="0" w:color="auto"/>
                    <w:left w:val="none" w:sz="0" w:space="0" w:color="auto"/>
                    <w:bottom w:val="none" w:sz="0" w:space="0" w:color="auto"/>
                    <w:right w:val="none" w:sz="0" w:space="0" w:color="auto"/>
                  </w:divBdr>
                </w:div>
                <w:div w:id="1538666450">
                  <w:marLeft w:val="0"/>
                  <w:marRight w:val="0"/>
                  <w:marTop w:val="0"/>
                  <w:marBottom w:val="0"/>
                  <w:divBdr>
                    <w:top w:val="none" w:sz="0" w:space="0" w:color="auto"/>
                    <w:left w:val="none" w:sz="0" w:space="0" w:color="auto"/>
                    <w:bottom w:val="none" w:sz="0" w:space="0" w:color="auto"/>
                    <w:right w:val="none" w:sz="0" w:space="0" w:color="auto"/>
                  </w:divBdr>
                </w:div>
                <w:div w:id="266623888">
                  <w:marLeft w:val="0"/>
                  <w:marRight w:val="0"/>
                  <w:marTop w:val="0"/>
                  <w:marBottom w:val="0"/>
                  <w:divBdr>
                    <w:top w:val="none" w:sz="0" w:space="0" w:color="auto"/>
                    <w:left w:val="none" w:sz="0" w:space="0" w:color="auto"/>
                    <w:bottom w:val="none" w:sz="0" w:space="0" w:color="auto"/>
                    <w:right w:val="none" w:sz="0" w:space="0" w:color="auto"/>
                  </w:divBdr>
                </w:div>
                <w:div w:id="948123323">
                  <w:marLeft w:val="0"/>
                  <w:marRight w:val="0"/>
                  <w:marTop w:val="0"/>
                  <w:marBottom w:val="0"/>
                  <w:divBdr>
                    <w:top w:val="none" w:sz="0" w:space="0" w:color="auto"/>
                    <w:left w:val="none" w:sz="0" w:space="0" w:color="auto"/>
                    <w:bottom w:val="none" w:sz="0" w:space="0" w:color="auto"/>
                    <w:right w:val="none" w:sz="0" w:space="0" w:color="auto"/>
                  </w:divBdr>
                </w:div>
                <w:div w:id="26758797">
                  <w:marLeft w:val="0"/>
                  <w:marRight w:val="0"/>
                  <w:marTop w:val="0"/>
                  <w:marBottom w:val="0"/>
                  <w:divBdr>
                    <w:top w:val="none" w:sz="0" w:space="0" w:color="auto"/>
                    <w:left w:val="none" w:sz="0" w:space="0" w:color="auto"/>
                    <w:bottom w:val="none" w:sz="0" w:space="0" w:color="auto"/>
                    <w:right w:val="none" w:sz="0" w:space="0" w:color="auto"/>
                  </w:divBdr>
                </w:div>
              </w:divsChild>
            </w:div>
            <w:div w:id="150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6986</Words>
  <Characters>41918</Characters>
  <Application>Microsoft Office Word</Application>
  <DocSecurity>0</DocSecurity>
  <Lines>349</Lines>
  <Paragraphs>97</Paragraphs>
  <ScaleCrop>false</ScaleCrop>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2</cp:revision>
  <cp:lastPrinted>2020-10-26T10:25:00Z</cp:lastPrinted>
  <dcterms:created xsi:type="dcterms:W3CDTF">2020-10-26T10:22:00Z</dcterms:created>
  <dcterms:modified xsi:type="dcterms:W3CDTF">2020-10-26T10:27:00Z</dcterms:modified>
</cp:coreProperties>
</file>