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64" w:rsidRDefault="00E7440A">
      <w:pPr>
        <w:spacing w:after="0" w:line="240" w:lineRule="auto"/>
        <w:ind w:left="480" w:right="12" w:hanging="307"/>
      </w:pPr>
      <w:r>
        <w:rPr>
          <w:rFonts w:ascii="Arial" w:eastAsia="Arial" w:hAnsi="Arial" w:cs="Arial"/>
          <w:b/>
          <w:sz w:val="28"/>
        </w:rPr>
        <w:t>Zał</w:t>
      </w:r>
      <w:r w:rsidR="00013E95">
        <w:rPr>
          <w:rFonts w:ascii="Arial" w:eastAsia="Arial" w:hAnsi="Arial" w:cs="Arial"/>
          <w:b/>
          <w:sz w:val="28"/>
        </w:rPr>
        <w:t>.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nr 1 do Uchwały Budżetowej Gminy Puszcza Mariańska na rok 2015     Nr III/12/2014 Rady Gminy Puszcza Mariańska z dnia 30.12.2014 r.       </w:t>
      </w:r>
    </w:p>
    <w:p w:rsidR="00020F64" w:rsidRDefault="00E7440A">
      <w:pPr>
        <w:spacing w:after="0"/>
        <w:ind w:left="210"/>
        <w:jc w:val="center"/>
      </w:pPr>
      <w:r>
        <w:rPr>
          <w:rFonts w:ascii="Arial" w:eastAsia="Arial" w:hAnsi="Arial" w:cs="Arial"/>
          <w:b/>
          <w:sz w:val="28"/>
        </w:rPr>
        <w:t>PLAN DOCHODÓW NA ROK 2015</w:t>
      </w:r>
    </w:p>
    <w:p w:rsidR="00020F64" w:rsidRDefault="00E7440A">
      <w:pPr>
        <w:spacing w:after="431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0828" w:type="dxa"/>
        <w:tblInd w:w="-398" w:type="dxa"/>
        <w:tblCellMar>
          <w:top w:w="16" w:type="dxa"/>
          <w:left w:w="8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3742"/>
        <w:gridCol w:w="2835"/>
      </w:tblGrid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Rozdział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§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Plan ogółem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020F64">
        <w:trPr>
          <w:trHeight w:val="283"/>
        </w:trPr>
        <w:tc>
          <w:tcPr>
            <w:tcW w:w="10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bieżące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010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Rolnictwo i łowiectwo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3 500,00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01095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3 500,00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43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Dochody z najmu i dzierżawy składników majątkowych Skarbu Państwa, jednostek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6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245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3 500,00</w:t>
            </w:r>
          </w:p>
        </w:tc>
      </w:tr>
      <w:tr w:rsidR="00020F64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 w:right="20"/>
            </w:pPr>
            <w:r>
              <w:rPr>
                <w:rFonts w:ascii="Arial" w:eastAsia="Arial" w:hAnsi="Arial" w:cs="Arial"/>
                <w:sz w:val="16"/>
              </w:rPr>
              <w:t>Wytwarzanie i zaopatrywanie w energię elektryczną, gaz i wodę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501 600,00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40002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Dostarczanie wody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501 600,00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0690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600,00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500 000,00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odsetki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1 000,00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Gospodarka mieszkaniowa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156 000,00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70005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Gospodarka gruntami i nieruchomościami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156 000,00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 za trwały zarząd, użytkowanie,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0470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54"/>
            </w:pPr>
            <w:r>
              <w:rPr>
                <w:rFonts w:ascii="Arial" w:eastAsia="Arial" w:hAnsi="Arial" w:cs="Arial"/>
                <w:sz w:val="16"/>
              </w:rPr>
              <w:t>służebność i użytkowanie wieczyste nieruchomości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3 500,00</w:t>
            </w:r>
          </w:p>
        </w:tc>
      </w:tr>
      <w:tr w:rsidR="00020F64">
        <w:trPr>
          <w:trHeight w:val="43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Dochody z najmu i dzierżawy składników majątkowych Skarbu Państwa, jednostek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6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45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152 000,00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odsetki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Administracja publiczna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78 872,00</w:t>
            </w:r>
          </w:p>
        </w:tc>
      </w:tr>
    </w:tbl>
    <w:p w:rsidR="00020F64" w:rsidRDefault="00020F64">
      <w:pPr>
        <w:spacing w:after="0"/>
        <w:ind w:left="-965" w:right="10791"/>
      </w:pPr>
    </w:p>
    <w:tbl>
      <w:tblPr>
        <w:tblStyle w:val="TableGrid"/>
        <w:tblW w:w="10828" w:type="dxa"/>
        <w:tblInd w:w="-398" w:type="dxa"/>
        <w:tblCellMar>
          <w:top w:w="16" w:type="dxa"/>
          <w:left w:w="8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3742"/>
        <w:gridCol w:w="2835"/>
      </w:tblGrid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75011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Urzędy wojewódzkie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63 872,00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2"/>
            </w:pPr>
            <w:r>
              <w:rPr>
                <w:rFonts w:ascii="Arial" w:eastAsia="Arial" w:hAnsi="Arial" w:cs="Arial"/>
                <w:sz w:val="16"/>
              </w:rPr>
              <w:t>na realizację zadań bieżących z zakresu administracji rządowej oraz innych zadań zleconych gminie (związkom gmin)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63 822,00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Dochody jednostek samorządu terytorialnego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2360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26"/>
            </w:pPr>
            <w:r>
              <w:rPr>
                <w:rFonts w:ascii="Arial" w:eastAsia="Arial" w:hAnsi="Arial" w:cs="Arial"/>
                <w:sz w:val="16"/>
              </w:rPr>
              <w:t>związane z realizacją zadań z zakresu administracji rządowej oraz innych zadań zleconych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75023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Urzędy gmin (miast i miast na prawach powiatu)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15 000,00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0690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15 000,00</w:t>
            </w:r>
          </w:p>
        </w:tc>
      </w:tr>
      <w:tr w:rsidR="00020F64">
        <w:trPr>
          <w:trHeight w:val="57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751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 w:right="244"/>
            </w:pPr>
            <w:r>
              <w:rPr>
                <w:rFonts w:ascii="Arial" w:eastAsia="Arial" w:hAnsi="Arial" w:cs="Arial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1 428,00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Urzędy naczelnych organów władzy państwowej, kontroli i ochrony prawa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1 428,00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2"/>
            </w:pPr>
            <w:r>
              <w:rPr>
                <w:rFonts w:ascii="Arial" w:eastAsia="Arial" w:hAnsi="Arial" w:cs="Arial"/>
                <w:sz w:val="16"/>
              </w:rPr>
              <w:t>na realizację zadań bieżących z zakresu administracji rządowej oraz innych zadań zleconych gminie (związkom gmin)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1 428,00</w:t>
            </w:r>
          </w:p>
        </w:tc>
      </w:tr>
      <w:tr w:rsidR="00020F64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756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 w:right="251"/>
            </w:pPr>
            <w:r>
              <w:rPr>
                <w:rFonts w:ascii="Arial" w:eastAsia="Arial" w:hAnsi="Arial" w:cs="Arial"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9 063 013,00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75601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56"/>
            </w:pPr>
            <w:r>
              <w:rPr>
                <w:rFonts w:ascii="Arial" w:eastAsia="Arial" w:hAnsi="Arial" w:cs="Arial"/>
                <w:sz w:val="16"/>
              </w:rPr>
              <w:t>Wpływy z podatku dochodowego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5 200,00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0350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od działalności gospodarczej osób fizycznych, opłacany w formie karty podatkowej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020F64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61"/>
            </w:pPr>
            <w:r>
              <w:rPr>
                <w:rFonts w:ascii="Arial" w:eastAsia="Arial" w:hAnsi="Arial" w:cs="Arial"/>
                <w:sz w:val="16"/>
              </w:rPr>
              <w:t>Odsetki od nieterminowych wpłat z tytułu podatków i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020F64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75615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10"/>
            </w:pPr>
            <w:r>
              <w:rPr>
                <w:rFonts w:ascii="Arial" w:eastAsia="Arial" w:hAnsi="Arial" w:cs="Arial"/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1 101 400,00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od nieruchomości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970 000,00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rolny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18 000,00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leśny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82 000,00</w:t>
            </w:r>
          </w:p>
        </w:tc>
      </w:tr>
    </w:tbl>
    <w:p w:rsidR="00020F64" w:rsidRDefault="00020F64">
      <w:pPr>
        <w:spacing w:after="0"/>
        <w:ind w:left="-965" w:right="10791"/>
      </w:pPr>
    </w:p>
    <w:tbl>
      <w:tblPr>
        <w:tblStyle w:val="TableGrid"/>
        <w:tblW w:w="10828" w:type="dxa"/>
        <w:tblInd w:w="-398" w:type="dxa"/>
        <w:tblCellMar>
          <w:top w:w="16" w:type="dxa"/>
          <w:left w:w="8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3742"/>
        <w:gridCol w:w="2835"/>
      </w:tblGrid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od środków transportowych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18 000,00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innych lokalnych opłat pobieranych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12 000,00</w:t>
            </w:r>
          </w:p>
        </w:tc>
      </w:tr>
      <w:tr w:rsidR="00020F64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61"/>
            </w:pPr>
            <w:r>
              <w:rPr>
                <w:rFonts w:ascii="Arial" w:eastAsia="Arial" w:hAnsi="Arial" w:cs="Arial"/>
                <w:sz w:val="16"/>
              </w:rPr>
              <w:t>Odsetki od nieterminowych wpłat z tytułu podatków i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1 400,00</w:t>
            </w:r>
          </w:p>
        </w:tc>
      </w:tr>
      <w:tr w:rsidR="00020F64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75616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10"/>
            </w:pPr>
            <w:r>
              <w:rPr>
                <w:rFonts w:ascii="Arial" w:eastAsia="Arial" w:hAnsi="Arial" w:cs="Arial"/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2 957 200,00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od nieruchomości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1 450 000,00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rolny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500 000,00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leśny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45 000,00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od środków transportowych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100 000,00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0360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od spadków i darowizn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opłaty targowej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innych lokalnych opłat pobieranych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530 000,00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0500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od czynności cywilnoprawnych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300 000,00</w:t>
            </w:r>
          </w:p>
        </w:tc>
      </w:tr>
      <w:tr w:rsidR="00020F64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61"/>
            </w:pPr>
            <w:r>
              <w:rPr>
                <w:rFonts w:ascii="Arial" w:eastAsia="Arial" w:hAnsi="Arial" w:cs="Arial"/>
                <w:sz w:val="16"/>
              </w:rPr>
              <w:t>Odsetki od nieterminowych wpłat z tytułu podatków i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12 000,00</w:t>
            </w:r>
          </w:p>
        </w:tc>
      </w:tr>
      <w:tr w:rsidR="00020F64">
        <w:trPr>
          <w:trHeight w:val="57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75618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66"/>
            </w:pPr>
            <w:r>
              <w:rPr>
                <w:rFonts w:ascii="Arial" w:eastAsia="Arial" w:hAnsi="Arial" w:cs="Arial"/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143 000,00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opłaty skarbowej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30 000,00</w:t>
            </w:r>
          </w:p>
        </w:tc>
      </w:tr>
      <w:tr w:rsidR="00020F64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0480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05"/>
            </w:pPr>
            <w:r>
              <w:rPr>
                <w:rFonts w:ascii="Arial" w:eastAsia="Arial" w:hAnsi="Arial" w:cs="Arial"/>
                <w:sz w:val="16"/>
              </w:rPr>
              <w:t>Wpływy z opłat za zezwolenia na sprzedaż alkoholu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90 000,00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innych lokalnych opłat pobieranych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020F64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0570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Grzywny, mandaty i inne kary pieniężne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18 000,00</w:t>
            </w:r>
          </w:p>
        </w:tc>
      </w:tr>
      <w:tr w:rsidR="00020F64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75621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Udziały gmin w podatkach stanowiących dochód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4 856 213,00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0010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dochodowy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4 849 213,00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0020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Podatek dochodowy od osób prawnych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7 000,00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758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Różne rozliczenia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9 735 079,00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38"/>
            </w:pPr>
            <w:r>
              <w:rPr>
                <w:rFonts w:ascii="Arial" w:eastAsia="Arial" w:hAnsi="Arial" w:cs="Arial"/>
                <w:sz w:val="16"/>
              </w:rPr>
              <w:t>Część oświatowa subwencji ogólnej dla jednostek samorządu terytorialnego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6 156 392,00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Subwencje ogólne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6 156 392,00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75807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Część wyrównawcza subwencji ogólnej dla gmin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3 573 687,00</w:t>
            </w:r>
          </w:p>
        </w:tc>
      </w:tr>
    </w:tbl>
    <w:p w:rsidR="00020F64" w:rsidRDefault="00020F64">
      <w:pPr>
        <w:spacing w:after="0"/>
        <w:ind w:left="-965" w:right="10791"/>
      </w:pPr>
    </w:p>
    <w:tbl>
      <w:tblPr>
        <w:tblStyle w:val="TableGrid"/>
        <w:tblW w:w="10828" w:type="dxa"/>
        <w:tblInd w:w="-398" w:type="dxa"/>
        <w:tblCellMar>
          <w:top w:w="16" w:type="dxa"/>
          <w:left w:w="8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3742"/>
        <w:gridCol w:w="2835"/>
      </w:tblGrid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Subwencje ogólne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3 573 687,00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75814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Różne rozliczenia finansowe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odsetki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Oświata i wychowanie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71 060,00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Przedszkola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57 050,00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0690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40 000,00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odsetki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17 000,00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80195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14 010,00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43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Dochody z najmu i dzierżawy składników majątkowych Skarbu Państwa, jednostek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6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45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14 000,00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odsetki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Pomoc społeczna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2 187 620,00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85212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68"/>
            </w:pPr>
            <w:r>
              <w:rPr>
                <w:rFonts w:ascii="Arial" w:eastAsia="Arial" w:hAnsi="Arial" w:cs="Arial"/>
                <w:sz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1 819 000,00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2"/>
            </w:pPr>
            <w:r>
              <w:rPr>
                <w:rFonts w:ascii="Arial" w:eastAsia="Arial" w:hAnsi="Arial" w:cs="Arial"/>
                <w:sz w:val="16"/>
              </w:rPr>
              <w:t>na realizację zadań bieżących z zakresu administracji rządowej oraz innych zadań zleconych gminie (związkom gmin)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1 794 000,00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Dochody jednostek samorządu terytorialnego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2360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26"/>
            </w:pPr>
            <w:r>
              <w:rPr>
                <w:rFonts w:ascii="Arial" w:eastAsia="Arial" w:hAnsi="Arial" w:cs="Arial"/>
                <w:sz w:val="16"/>
              </w:rPr>
              <w:t>związane z realizacją zadań z zakresu administracji rządowej oraz innych zadań zleconych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25 000,00</w:t>
            </w:r>
          </w:p>
        </w:tc>
      </w:tr>
      <w:tr w:rsidR="00020F64">
        <w:trPr>
          <w:trHeight w:val="9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85213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80"/>
            </w:pPr>
            <w:r>
              <w:rPr>
                <w:rFonts w:ascii="Arial" w:eastAsia="Arial" w:hAnsi="Arial" w:cs="Arial"/>
                <w:sz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17 900,00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020F64" w:rsidRDefault="00020F64">
      <w:pPr>
        <w:spacing w:after="0"/>
        <w:ind w:left="-965" w:right="10791"/>
      </w:pPr>
    </w:p>
    <w:tbl>
      <w:tblPr>
        <w:tblStyle w:val="TableGrid"/>
        <w:tblW w:w="10828" w:type="dxa"/>
        <w:tblInd w:w="-398" w:type="dxa"/>
        <w:tblCellMar>
          <w:top w:w="16" w:type="dxa"/>
          <w:left w:w="29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7"/>
        <w:gridCol w:w="3742"/>
        <w:gridCol w:w="2835"/>
      </w:tblGrid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112"/>
            </w:pPr>
            <w:r>
              <w:rPr>
                <w:rFonts w:ascii="Arial" w:eastAsia="Arial" w:hAnsi="Arial" w:cs="Arial"/>
                <w:sz w:val="16"/>
              </w:rPr>
              <w:t>na realizację zadań bieżących z zakresu administracji rządowej oraz innych zadań zleconych gminie (związkom gmin)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700,00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 realizację własnych zadań bieżących gmin (związków gmin)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17 200,00</w:t>
            </w:r>
          </w:p>
        </w:tc>
      </w:tr>
      <w:tr w:rsidR="00020F64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85214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Zasiłki i pomoc w naturze oraz składki na ubezpieczenia emerytalne i rentowe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30 600,00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 realizację własnych zadań bieżących gmin (związków gmin)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30 600,00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85216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Zasiłki stałe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124 200,00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 realizację własnych zadań bieżących gmin (związków gmin)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124 200,00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85219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Ośrodki pomocy społecznej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126 900,00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 realizację własnych zadań bieżących gmin (związków gmin)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126 900,00</w:t>
            </w:r>
          </w:p>
        </w:tc>
      </w:tr>
      <w:tr w:rsidR="00020F64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85228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Usługi opiekuńcze i specjalistyczne usługi opiekuńcze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31 020,00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25 000,00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2"/>
            </w:pPr>
            <w:r>
              <w:rPr>
                <w:rFonts w:ascii="Arial" w:eastAsia="Arial" w:hAnsi="Arial" w:cs="Arial"/>
                <w:sz w:val="16"/>
              </w:rPr>
              <w:t>na realizację zadań bieżących z zakresu administracji rządowej oraz innych zadań zleconych gminie (związkom gmin)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6 000,00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Dochody jednostek samorządu terytorialnego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61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2360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26"/>
            </w:pPr>
            <w:r>
              <w:rPr>
                <w:rFonts w:ascii="Arial" w:eastAsia="Arial" w:hAnsi="Arial" w:cs="Arial"/>
                <w:sz w:val="16"/>
              </w:rPr>
              <w:t>związane z realizacją zadań z zakresu administracji rządowej oraz innych zadań zleconych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85295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38 000,00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Dotacje celowe otrzymane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 realizację własnych zadań bieżących gmin (związków gmin)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38 000,00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Gospodarka komunalna i ochrona środowiska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130 500,00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90001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Gospodarka ściekowa i ochrona wód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130 500,00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130 000,00</w:t>
            </w:r>
          </w:p>
        </w:tc>
      </w:tr>
      <w:tr w:rsidR="00020F64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odsetki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500,00</w:t>
            </w:r>
          </w:p>
        </w:tc>
      </w:tr>
      <w:tr w:rsidR="00020F64">
        <w:trPr>
          <w:trHeight w:val="283"/>
        </w:trPr>
        <w:tc>
          <w:tcPr>
            <w:tcW w:w="7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bieżące razem: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21 928 672,00</w:t>
            </w:r>
          </w:p>
        </w:tc>
      </w:tr>
      <w:tr w:rsidR="00020F64">
        <w:trPr>
          <w:trHeight w:val="850"/>
        </w:trPr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F64" w:rsidRDefault="00E7440A">
            <w:pPr>
              <w:spacing w:after="0"/>
              <w:ind w:left="607"/>
            </w:pPr>
            <w:r>
              <w:rPr>
                <w:rFonts w:ascii="Arial" w:eastAsia="Arial" w:hAnsi="Arial" w:cs="Arial"/>
                <w:b/>
                <w:sz w:val="18"/>
              </w:rPr>
              <w:t>majątkowe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010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Rolnictwo i łowiectwo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>300 000,00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01095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>300 000,00</w:t>
            </w:r>
          </w:p>
        </w:tc>
      </w:tr>
      <w:tr w:rsidR="00020F64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64" w:rsidRDefault="00E7440A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5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Wpłaty z tytułu odpłatnego nabycia prawa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0F64" w:rsidRDefault="00020F64"/>
        </w:tc>
      </w:tr>
      <w:tr w:rsidR="00020F64">
        <w:trPr>
          <w:trHeight w:val="43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020F64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0770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własności oraz prawa użytkowania wieczystego nieruchomości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F64" w:rsidRDefault="00E7440A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>300 000,00</w:t>
            </w:r>
          </w:p>
        </w:tc>
      </w:tr>
      <w:tr w:rsidR="00020F64">
        <w:trPr>
          <w:trHeight w:val="283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tabs>
                <w:tab w:val="center" w:pos="2502"/>
                <w:tab w:val="right" w:pos="364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majątkowe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razem: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300 000,00</w:t>
            </w:r>
          </w:p>
        </w:tc>
      </w:tr>
      <w:tr w:rsidR="00020F64">
        <w:trPr>
          <w:trHeight w:val="85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0F64" w:rsidRDefault="00020F64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5" w:line="238" w:lineRule="auto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020F64" w:rsidRDefault="00E7440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020F64">
        <w:trPr>
          <w:trHeight w:val="283"/>
        </w:trPr>
        <w:tc>
          <w:tcPr>
            <w:tcW w:w="7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Ogółem: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22 228 672,00</w:t>
            </w:r>
          </w:p>
        </w:tc>
      </w:tr>
      <w:tr w:rsidR="00020F64">
        <w:trPr>
          <w:trHeight w:val="1020"/>
        </w:trPr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020F64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64" w:rsidRDefault="00E7440A">
            <w:pPr>
              <w:spacing w:after="0"/>
              <w:ind w:right="264"/>
            </w:pPr>
            <w:r>
              <w:rPr>
                <w:rFonts w:ascii="Arial" w:eastAsia="Arial" w:hAnsi="Arial" w:cs="Arial"/>
                <w:b/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F64" w:rsidRDefault="00E7440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</w:tbl>
    <w:p w:rsidR="00020F64" w:rsidRDefault="00E7440A">
      <w:pPr>
        <w:spacing w:after="0"/>
      </w:pPr>
      <w:r>
        <w:rPr>
          <w:rFonts w:ascii="Arial" w:eastAsia="Arial" w:hAnsi="Arial" w:cs="Arial"/>
          <w:sz w:val="16"/>
        </w:rPr>
        <w:t>(* kol 2 do wykorzystania fakultatywnego)</w:t>
      </w:r>
    </w:p>
    <w:sectPr w:rsidR="00020F64">
      <w:footerReference w:type="even" r:id="rId6"/>
      <w:footerReference w:type="default" r:id="rId7"/>
      <w:footerReference w:type="first" r:id="rId8"/>
      <w:pgSz w:w="11906" w:h="16838"/>
      <w:pgMar w:top="567" w:right="1114" w:bottom="1154" w:left="965" w:header="708" w:footer="7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0A" w:rsidRDefault="00E7440A">
      <w:pPr>
        <w:spacing w:after="0" w:line="240" w:lineRule="auto"/>
      </w:pPr>
      <w:r>
        <w:separator/>
      </w:r>
    </w:p>
  </w:endnote>
  <w:endnote w:type="continuationSeparator" w:id="0">
    <w:p w:rsidR="00E7440A" w:rsidRDefault="00E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64" w:rsidRDefault="00E7440A">
    <w:pPr>
      <w:spacing w:after="0"/>
      <w:ind w:right="-496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64" w:rsidRDefault="00E7440A">
    <w:pPr>
      <w:spacing w:after="0"/>
      <w:ind w:right="-496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13E95" w:rsidRPr="00013E95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013E95" w:rsidRPr="00013E95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64" w:rsidRDefault="00E7440A">
    <w:pPr>
      <w:spacing w:after="0"/>
      <w:ind w:right="-496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fldChar w:fldCharType="begin"/>
    </w:r>
    <w:r>
      <w:instrText xml:space="preserve"> NUMPAGES</w:instrText>
    </w:r>
    <w:r>
      <w:instrText xml:space="preserve">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0A" w:rsidRDefault="00E7440A">
      <w:pPr>
        <w:spacing w:after="0" w:line="240" w:lineRule="auto"/>
      </w:pPr>
      <w:r>
        <w:separator/>
      </w:r>
    </w:p>
  </w:footnote>
  <w:footnote w:type="continuationSeparator" w:id="0">
    <w:p w:rsidR="00E7440A" w:rsidRDefault="00E74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64"/>
    <w:rsid w:val="00013E95"/>
    <w:rsid w:val="00020F64"/>
    <w:rsid w:val="00E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687A-7812-4AC0-9023-1E08F6B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12431</Characters>
  <Application>Microsoft Office Word</Application>
  <DocSecurity>0</DocSecurity>
  <Lines>103</Lines>
  <Paragraphs>28</Paragraphs>
  <ScaleCrop>false</ScaleCrop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JSkrocka</dc:creator>
  <cp:keywords/>
  <cp:lastModifiedBy>JSkrocka</cp:lastModifiedBy>
  <cp:revision>2</cp:revision>
  <dcterms:created xsi:type="dcterms:W3CDTF">2015-07-02T10:25:00Z</dcterms:created>
  <dcterms:modified xsi:type="dcterms:W3CDTF">2015-07-02T10:25:00Z</dcterms:modified>
</cp:coreProperties>
</file>