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A91" w:rsidRDefault="00117A91" w:rsidP="00117A91">
      <w:pPr>
        <w:shd w:val="clear" w:color="auto" w:fill="FFFFFF"/>
        <w:rPr>
          <w:rFonts w:eastAsia="Times New Roman"/>
          <w:sz w:val="32"/>
          <w:szCs w:val="32"/>
        </w:rPr>
      </w:pPr>
      <w:r>
        <w:rPr>
          <w:rFonts w:eastAsia="Times New Roman"/>
          <w:noProof/>
          <w:sz w:val="32"/>
          <w:szCs w:val="32"/>
        </w:rPr>
        <w:drawing>
          <wp:inline distT="0" distB="0" distL="0" distR="0">
            <wp:extent cx="619125" cy="723900"/>
            <wp:effectExtent l="0" t="0" r="9525" b="0"/>
            <wp:docPr id="1" name="Obraz 1" descr="http://api.esesja.pl/images/rady/1097/65.png?x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pi.esesja.pl/images/rady/1097/65.png?x=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7A91" w:rsidRDefault="00117A91" w:rsidP="00117A91">
      <w:pPr>
        <w:shd w:val="clear" w:color="auto" w:fill="FFFFFF"/>
        <w:rPr>
          <w:rFonts w:eastAsia="Times New Roman"/>
          <w:b/>
          <w:bCs/>
          <w:sz w:val="32"/>
          <w:szCs w:val="32"/>
        </w:rPr>
      </w:pPr>
    </w:p>
    <w:p w:rsidR="00117A91" w:rsidRDefault="00117A91" w:rsidP="00117A91">
      <w:pPr>
        <w:shd w:val="clear" w:color="auto" w:fill="FFFFFF"/>
        <w:rPr>
          <w:rFonts w:eastAsia="Times New Roman"/>
          <w:b/>
          <w:bCs/>
          <w:sz w:val="32"/>
          <w:szCs w:val="32"/>
        </w:rPr>
      </w:pPr>
      <w:r>
        <w:rPr>
          <w:rFonts w:eastAsia="Times New Roman"/>
          <w:b/>
          <w:bCs/>
          <w:sz w:val="32"/>
          <w:szCs w:val="32"/>
        </w:rPr>
        <w:t xml:space="preserve">Posiedzenie komisji Skarg, Wniosków i Petycji w dniu </w:t>
      </w:r>
    </w:p>
    <w:p w:rsidR="00117A91" w:rsidRDefault="00117A91" w:rsidP="00117A91">
      <w:pPr>
        <w:shd w:val="clear" w:color="auto" w:fill="FFFFFF"/>
        <w:rPr>
          <w:rFonts w:eastAsia="Times New Roman"/>
          <w:sz w:val="32"/>
          <w:szCs w:val="32"/>
        </w:rPr>
      </w:pPr>
      <w:r>
        <w:rPr>
          <w:rFonts w:eastAsia="Times New Roman"/>
          <w:b/>
          <w:bCs/>
          <w:sz w:val="32"/>
          <w:szCs w:val="32"/>
        </w:rPr>
        <w:t>1</w:t>
      </w:r>
      <w:r w:rsidR="008A57CA">
        <w:rPr>
          <w:rFonts w:eastAsia="Times New Roman"/>
          <w:b/>
          <w:bCs/>
          <w:sz w:val="32"/>
          <w:szCs w:val="32"/>
        </w:rPr>
        <w:t xml:space="preserve">1 grudnia </w:t>
      </w:r>
      <w:r>
        <w:rPr>
          <w:rFonts w:eastAsia="Times New Roman"/>
          <w:b/>
          <w:bCs/>
          <w:sz w:val="32"/>
          <w:szCs w:val="32"/>
        </w:rPr>
        <w:t>2019, godz. 1</w:t>
      </w:r>
      <w:r w:rsidR="008A57CA">
        <w:rPr>
          <w:rFonts w:eastAsia="Times New Roman"/>
          <w:b/>
          <w:bCs/>
          <w:sz w:val="32"/>
          <w:szCs w:val="32"/>
        </w:rPr>
        <w:t>6</w:t>
      </w:r>
      <w:r>
        <w:rPr>
          <w:rFonts w:eastAsia="Times New Roman"/>
          <w:b/>
          <w:bCs/>
          <w:sz w:val="32"/>
          <w:szCs w:val="32"/>
        </w:rPr>
        <w:t>:00</w:t>
      </w:r>
      <w:r>
        <w:rPr>
          <w:rFonts w:eastAsia="Times New Roman"/>
          <w:sz w:val="32"/>
          <w:szCs w:val="32"/>
        </w:rPr>
        <w:br/>
      </w:r>
    </w:p>
    <w:p w:rsidR="00117A91" w:rsidRDefault="00117A91" w:rsidP="00117A91">
      <w:pPr>
        <w:shd w:val="clear" w:color="auto" w:fill="FFFFFF"/>
        <w:rPr>
          <w:rFonts w:eastAsia="Times New Roman"/>
          <w:sz w:val="32"/>
          <w:szCs w:val="32"/>
        </w:rPr>
      </w:pPr>
    </w:p>
    <w:p w:rsidR="00117A91" w:rsidRDefault="00117A91" w:rsidP="00117A91">
      <w:pPr>
        <w:shd w:val="clear" w:color="auto" w:fill="FFFFFF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RG 0012.3.2019</w:t>
      </w:r>
    </w:p>
    <w:p w:rsidR="00117A91" w:rsidRDefault="00117A91" w:rsidP="00117A91">
      <w:pPr>
        <w:shd w:val="clear" w:color="auto" w:fill="FFFFFF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ab/>
      </w:r>
    </w:p>
    <w:p w:rsidR="00117A91" w:rsidRDefault="00117A91" w:rsidP="00117A91">
      <w:pPr>
        <w:shd w:val="clear" w:color="auto" w:fill="FFFFFF"/>
        <w:rPr>
          <w:rFonts w:eastAsia="Times New Roman"/>
          <w:b/>
          <w:sz w:val="32"/>
          <w:szCs w:val="32"/>
        </w:rPr>
      </w:pPr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ab/>
        <w:t xml:space="preserve">      </w:t>
      </w:r>
      <w:r>
        <w:rPr>
          <w:rFonts w:eastAsia="Times New Roman"/>
          <w:b/>
          <w:sz w:val="32"/>
          <w:szCs w:val="32"/>
        </w:rPr>
        <w:tab/>
      </w:r>
    </w:p>
    <w:p w:rsidR="00117A91" w:rsidRDefault="00117A91" w:rsidP="00117A9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uto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 xml:space="preserve">Otwarcie posiedzenia i stwierdzenie quorum; </w:t>
      </w:r>
    </w:p>
    <w:p w:rsidR="00117A91" w:rsidRDefault="00117A91" w:rsidP="00117A9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uto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Przyjęcie porządku obrad;</w:t>
      </w:r>
    </w:p>
    <w:p w:rsidR="00117A91" w:rsidRDefault="008A57CA" w:rsidP="00117A9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uto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 xml:space="preserve"> Petycja w interesie publicznym zmiany przepisów prawa miejscowego;</w:t>
      </w:r>
    </w:p>
    <w:p w:rsidR="00117A91" w:rsidRDefault="00117A91" w:rsidP="00117A9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uto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Sprawy wniesione, wolne wnioski;</w:t>
      </w:r>
    </w:p>
    <w:p w:rsidR="00117A91" w:rsidRDefault="00117A91" w:rsidP="00117A9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uto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Zakończenie posiedzenia komisji.</w:t>
      </w:r>
    </w:p>
    <w:p w:rsidR="00117A91" w:rsidRDefault="00117A91" w:rsidP="00117A91">
      <w:pPr>
        <w:shd w:val="clear" w:color="auto" w:fill="FFFFFF"/>
        <w:spacing w:before="100" w:beforeAutospacing="1" w:after="100" w:afterAutospacing="1" w:line="336" w:lineRule="auto"/>
        <w:ind w:left="720"/>
        <w:rPr>
          <w:rFonts w:eastAsia="Times New Roman"/>
          <w:sz w:val="32"/>
          <w:szCs w:val="32"/>
        </w:rPr>
      </w:pPr>
    </w:p>
    <w:p w:rsidR="00117A91" w:rsidRDefault="00117A91" w:rsidP="00117A91">
      <w:pPr>
        <w:shd w:val="clear" w:color="auto" w:fill="FFFFFF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ab/>
        <w:t>Przewodniczący</w:t>
      </w:r>
      <w:bookmarkStart w:id="0" w:name="_GoBack"/>
      <w:bookmarkEnd w:id="0"/>
      <w:r>
        <w:rPr>
          <w:rFonts w:eastAsia="Times New Roman"/>
          <w:sz w:val="32"/>
          <w:szCs w:val="32"/>
        </w:rPr>
        <w:t xml:space="preserve"> Komisji </w:t>
      </w:r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ab/>
        <w:t xml:space="preserve">        Skarg, Wniosków i Petycji</w:t>
      </w:r>
      <w:r>
        <w:rPr>
          <w:rFonts w:eastAsia="Times New Roman"/>
          <w:sz w:val="32"/>
          <w:szCs w:val="32"/>
        </w:rPr>
        <w:br/>
      </w:r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ab/>
      </w:r>
    </w:p>
    <w:p w:rsidR="00117A91" w:rsidRDefault="00117A91" w:rsidP="00117A91">
      <w:pPr>
        <w:shd w:val="clear" w:color="auto" w:fill="FFFFFF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ab/>
        <w:t xml:space="preserve">   Joanna Lis</w:t>
      </w:r>
    </w:p>
    <w:p w:rsidR="00117A91" w:rsidRDefault="00117A91" w:rsidP="00117A91"/>
    <w:p w:rsidR="008023F8" w:rsidRDefault="008023F8"/>
    <w:sectPr w:rsidR="008023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927DAF"/>
    <w:multiLevelType w:val="multilevel"/>
    <w:tmpl w:val="115E96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E9F"/>
    <w:rsid w:val="00117A91"/>
    <w:rsid w:val="008023F8"/>
    <w:rsid w:val="00857E9F"/>
    <w:rsid w:val="00862C54"/>
    <w:rsid w:val="008A57CA"/>
    <w:rsid w:val="00BE7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317428-5598-4E02-A315-93C9F0D8E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7A9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17A9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7A91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56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api.esesja.pl/images/rady/1097/65.png?x=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61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Kuźma</dc:creator>
  <cp:keywords/>
  <dc:description/>
  <cp:lastModifiedBy>Beata Kuźma</cp:lastModifiedBy>
  <cp:revision>4</cp:revision>
  <cp:lastPrinted>2019-12-11T09:02:00Z</cp:lastPrinted>
  <dcterms:created xsi:type="dcterms:W3CDTF">2019-05-10T10:54:00Z</dcterms:created>
  <dcterms:modified xsi:type="dcterms:W3CDTF">2019-12-11T09:02:00Z</dcterms:modified>
</cp:coreProperties>
</file>