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37" w:rsidRDefault="006F6E37" w:rsidP="006F6E37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6F6E37" w:rsidRDefault="006F6E37" w:rsidP="006F6E37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29 stycznia</w:t>
      </w:r>
      <w:r>
        <w:rPr>
          <w:rFonts w:eastAsia="Times New Roman"/>
          <w:b/>
          <w:bCs/>
          <w:sz w:val="32"/>
          <w:szCs w:val="32"/>
        </w:rPr>
        <w:t xml:space="preserve"> 20</w:t>
      </w:r>
      <w:r>
        <w:rPr>
          <w:rFonts w:eastAsia="Times New Roman"/>
          <w:b/>
          <w:bCs/>
          <w:sz w:val="32"/>
          <w:szCs w:val="32"/>
        </w:rPr>
        <w:t>20</w:t>
      </w:r>
      <w:r>
        <w:rPr>
          <w:rFonts w:eastAsia="Times New Roman"/>
          <w:b/>
          <w:bCs/>
          <w:sz w:val="32"/>
          <w:szCs w:val="32"/>
        </w:rPr>
        <w:t>, godz. 1</w:t>
      </w:r>
      <w:r>
        <w:rPr>
          <w:rFonts w:eastAsia="Times New Roman"/>
          <w:b/>
          <w:bCs/>
          <w:sz w:val="32"/>
          <w:szCs w:val="32"/>
        </w:rPr>
        <w:t>6</w:t>
      </w:r>
      <w:r>
        <w:rPr>
          <w:rFonts w:eastAsia="Times New Roman"/>
          <w:b/>
          <w:bCs/>
          <w:sz w:val="32"/>
          <w:szCs w:val="32"/>
        </w:rPr>
        <w:t>:00</w:t>
      </w:r>
      <w:r>
        <w:rPr>
          <w:rFonts w:eastAsia="Times New Roman"/>
          <w:sz w:val="32"/>
          <w:szCs w:val="32"/>
        </w:rPr>
        <w:br/>
      </w:r>
    </w:p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</w:p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</w:t>
      </w:r>
      <w:r>
        <w:rPr>
          <w:rFonts w:eastAsia="Times New Roman"/>
          <w:sz w:val="32"/>
          <w:szCs w:val="32"/>
        </w:rPr>
        <w:t>9.2020</w:t>
      </w:r>
    </w:p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6F6E37" w:rsidRDefault="006F6E37" w:rsidP="006F6E37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6F6E37" w:rsidRDefault="006F6E37" w:rsidP="006F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6F6E37" w:rsidRDefault="006F6E37" w:rsidP="006F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6F6E37" w:rsidRDefault="006F6E37" w:rsidP="00300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6F6E37">
        <w:rPr>
          <w:rFonts w:eastAsia="Times New Roman"/>
          <w:sz w:val="32"/>
          <w:szCs w:val="32"/>
        </w:rPr>
        <w:t>Rozpatrzenie skar</w:t>
      </w:r>
      <w:bookmarkStart w:id="0" w:name="_GoBack"/>
      <w:bookmarkEnd w:id="0"/>
      <w:r w:rsidRPr="006F6E37">
        <w:rPr>
          <w:rFonts w:eastAsia="Times New Roman"/>
          <w:sz w:val="32"/>
          <w:szCs w:val="32"/>
        </w:rPr>
        <w:t xml:space="preserve">gi na działalność Wójta Gminy w sprawie </w:t>
      </w:r>
      <w:r w:rsidRPr="006F6E37">
        <w:rPr>
          <w:rFonts w:eastAsia="Times New Roman"/>
          <w:sz w:val="32"/>
          <w:szCs w:val="32"/>
        </w:rPr>
        <w:t>przewlekłej i biurokratycznej załatwienia sprawy;</w:t>
      </w:r>
    </w:p>
    <w:p w:rsidR="006F6E37" w:rsidRDefault="006F6E37" w:rsidP="006F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6F6E37" w:rsidRDefault="006F6E37" w:rsidP="006F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6F6E37" w:rsidRDefault="006F6E37" w:rsidP="006F6E37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6F6E37" w:rsidRDefault="006F6E37" w:rsidP="006F6E37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6F6E37" w:rsidRDefault="006F6E37" w:rsidP="006F6E37"/>
    <w:p w:rsidR="003653E9" w:rsidRDefault="003653E9"/>
    <w:sectPr w:rsidR="0036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DE"/>
    <w:rsid w:val="000115DE"/>
    <w:rsid w:val="003653E9"/>
    <w:rsid w:val="006F6E37"/>
    <w:rsid w:val="008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043E-B937-4734-850F-2934A08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E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2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2020-01-21T12:15:00Z</cp:lastPrinted>
  <dcterms:created xsi:type="dcterms:W3CDTF">2020-01-21T12:02:00Z</dcterms:created>
  <dcterms:modified xsi:type="dcterms:W3CDTF">2020-01-21T12:15:00Z</dcterms:modified>
</cp:coreProperties>
</file>