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C55" w:rsidRDefault="002C7C55" w:rsidP="002C7C55">
      <w:pPr>
        <w:jc w:val="right"/>
      </w:pPr>
      <w:r>
        <w:t>Załącznik nr 6 do  Uchwały Budżetowej na rok 2011 Nr IV/15/2010 Rady Gminy w Puszczy Mariańskiej  z dnia 29.12.2010 r.</w:t>
      </w:r>
    </w:p>
    <w:p w:rsidR="002C7C55" w:rsidRDefault="002C7C55" w:rsidP="002C7C55">
      <w:pPr>
        <w:jc w:val="right"/>
      </w:pPr>
    </w:p>
    <w:p w:rsidR="002C7C55" w:rsidRDefault="002C7C55" w:rsidP="002C7C55">
      <w:pPr>
        <w:rPr>
          <w:b/>
        </w:rPr>
      </w:pPr>
      <w:r w:rsidRPr="002866FF">
        <w:rPr>
          <w:b/>
        </w:rPr>
        <w:t xml:space="preserve">Wydatki na realizację zadań określonych w gminnym programie przeciwdziałaniu narkomanii </w:t>
      </w:r>
    </w:p>
    <w:p w:rsidR="002C7C55" w:rsidRDefault="002C7C55" w:rsidP="002C7C55">
      <w:pPr>
        <w:rPr>
          <w:b/>
        </w:rPr>
      </w:pPr>
    </w:p>
    <w:p w:rsidR="002C7C55" w:rsidRDefault="002C7C55" w:rsidP="002C7C55">
      <w:pPr>
        <w:rPr>
          <w:b/>
        </w:rPr>
      </w:pPr>
    </w:p>
    <w:p w:rsidR="002C7C55" w:rsidRPr="002866FF" w:rsidRDefault="002C7C55" w:rsidP="002C7C5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695"/>
        <w:gridCol w:w="972"/>
        <w:gridCol w:w="991"/>
        <w:gridCol w:w="4289"/>
        <w:gridCol w:w="1795"/>
      </w:tblGrid>
      <w:tr w:rsidR="002C7C55" w:rsidRPr="000B661D" w:rsidTr="00906889">
        <w:tc>
          <w:tcPr>
            <w:tcW w:w="546" w:type="dxa"/>
          </w:tcPr>
          <w:p w:rsidR="002C7C55" w:rsidRPr="000B661D" w:rsidRDefault="002C7C55" w:rsidP="00906889">
            <w:pPr>
              <w:rPr>
                <w:b/>
              </w:rPr>
            </w:pPr>
            <w:r w:rsidRPr="000B661D">
              <w:rPr>
                <w:b/>
              </w:rPr>
              <w:t>L.p.</w:t>
            </w:r>
          </w:p>
        </w:tc>
        <w:tc>
          <w:tcPr>
            <w:tcW w:w="695" w:type="dxa"/>
          </w:tcPr>
          <w:p w:rsidR="002C7C55" w:rsidRPr="000B661D" w:rsidRDefault="002C7C55" w:rsidP="00906889">
            <w:pPr>
              <w:rPr>
                <w:b/>
              </w:rPr>
            </w:pPr>
            <w:r w:rsidRPr="000B661D">
              <w:rPr>
                <w:b/>
              </w:rPr>
              <w:t xml:space="preserve">Dział 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Pr="000B661D" w:rsidRDefault="002C7C55" w:rsidP="00906889">
            <w:pPr>
              <w:rPr>
                <w:b/>
              </w:rPr>
            </w:pPr>
            <w:r w:rsidRPr="000B661D">
              <w:rPr>
                <w:b/>
              </w:rPr>
              <w:t xml:space="preserve">Rozdział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Pr="000B661D" w:rsidRDefault="002C7C55" w:rsidP="00906889">
            <w:pPr>
              <w:rPr>
                <w:b/>
              </w:rPr>
            </w:pPr>
            <w:r>
              <w:rPr>
                <w:b/>
              </w:rPr>
              <w:t>paragraf</w:t>
            </w:r>
          </w:p>
        </w:tc>
        <w:tc>
          <w:tcPr>
            <w:tcW w:w="4289" w:type="dxa"/>
          </w:tcPr>
          <w:p w:rsidR="002C7C55" w:rsidRPr="000B661D" w:rsidRDefault="002C7C55" w:rsidP="00906889">
            <w:pPr>
              <w:rPr>
                <w:b/>
              </w:rPr>
            </w:pPr>
            <w:r w:rsidRPr="000B661D">
              <w:rPr>
                <w:b/>
              </w:rPr>
              <w:t>Nazwa</w:t>
            </w:r>
          </w:p>
        </w:tc>
        <w:tc>
          <w:tcPr>
            <w:tcW w:w="1795" w:type="dxa"/>
          </w:tcPr>
          <w:p w:rsidR="002C7C55" w:rsidRPr="000B661D" w:rsidRDefault="002C7C55" w:rsidP="00906889">
            <w:pPr>
              <w:jc w:val="right"/>
              <w:rPr>
                <w:b/>
              </w:rPr>
            </w:pPr>
            <w:r w:rsidRPr="000B661D">
              <w:rPr>
                <w:b/>
              </w:rPr>
              <w:t xml:space="preserve">Kwota </w:t>
            </w:r>
          </w:p>
        </w:tc>
      </w:tr>
      <w:tr w:rsidR="002C7C55" w:rsidTr="00906889">
        <w:tc>
          <w:tcPr>
            <w:tcW w:w="546" w:type="dxa"/>
          </w:tcPr>
          <w:p w:rsidR="002C7C55" w:rsidRPr="00A9205B" w:rsidRDefault="002C7C55" w:rsidP="00906889">
            <w:pPr>
              <w:rPr>
                <w:b/>
              </w:rPr>
            </w:pPr>
            <w:r w:rsidRPr="00A9205B">
              <w:rPr>
                <w:b/>
              </w:rPr>
              <w:t>1</w:t>
            </w:r>
          </w:p>
        </w:tc>
        <w:tc>
          <w:tcPr>
            <w:tcW w:w="695" w:type="dxa"/>
          </w:tcPr>
          <w:p w:rsidR="002C7C55" w:rsidRPr="00A9205B" w:rsidRDefault="002C7C55" w:rsidP="00906889">
            <w:pPr>
              <w:rPr>
                <w:b/>
              </w:rPr>
            </w:pPr>
            <w:r w:rsidRPr="00A9205B">
              <w:rPr>
                <w:b/>
              </w:rPr>
              <w:t>851</w:t>
            </w: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Pr="00A9205B" w:rsidRDefault="002C7C55" w:rsidP="0090688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Pr="00A9205B" w:rsidRDefault="002C7C55" w:rsidP="00906889">
            <w:pPr>
              <w:rPr>
                <w:b/>
              </w:rPr>
            </w:pPr>
          </w:p>
        </w:tc>
        <w:tc>
          <w:tcPr>
            <w:tcW w:w="4289" w:type="dxa"/>
          </w:tcPr>
          <w:p w:rsidR="002C7C55" w:rsidRPr="00A9205B" w:rsidRDefault="002C7C55" w:rsidP="00906889">
            <w:pPr>
              <w:rPr>
                <w:b/>
              </w:rPr>
            </w:pPr>
            <w:r w:rsidRPr="00A9205B">
              <w:rPr>
                <w:b/>
              </w:rPr>
              <w:t xml:space="preserve">Ochrona Zdrowia </w:t>
            </w:r>
          </w:p>
        </w:tc>
        <w:tc>
          <w:tcPr>
            <w:tcW w:w="1795" w:type="dxa"/>
          </w:tcPr>
          <w:p w:rsidR="002C7C55" w:rsidRPr="00A9205B" w:rsidRDefault="002C7C55" w:rsidP="00906889">
            <w:pPr>
              <w:jc w:val="right"/>
              <w:rPr>
                <w:b/>
              </w:rPr>
            </w:pPr>
            <w:r>
              <w:rPr>
                <w:b/>
              </w:rPr>
              <w:t>500,00</w:t>
            </w:r>
          </w:p>
        </w:tc>
      </w:tr>
      <w:tr w:rsidR="002C7C55" w:rsidTr="00906889">
        <w:tc>
          <w:tcPr>
            <w:tcW w:w="546" w:type="dxa"/>
          </w:tcPr>
          <w:p w:rsidR="002C7C55" w:rsidRDefault="002C7C55" w:rsidP="00906889"/>
        </w:tc>
        <w:tc>
          <w:tcPr>
            <w:tcW w:w="695" w:type="dxa"/>
          </w:tcPr>
          <w:p w:rsidR="002C7C55" w:rsidRDefault="002C7C55" w:rsidP="00906889"/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Default="002C7C55" w:rsidP="00906889">
            <w:r>
              <w:t>85153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Default="002C7C55" w:rsidP="00906889"/>
        </w:tc>
        <w:tc>
          <w:tcPr>
            <w:tcW w:w="4289" w:type="dxa"/>
            <w:vMerge w:val="restart"/>
          </w:tcPr>
          <w:p w:rsidR="002C7C55" w:rsidRPr="00F43842" w:rsidRDefault="002C7C55" w:rsidP="00906889">
            <w:pPr>
              <w:rPr>
                <w:b/>
              </w:rPr>
            </w:pPr>
            <w:r w:rsidRPr="00F43842">
              <w:rPr>
                <w:b/>
              </w:rPr>
              <w:t xml:space="preserve">Zwalczanie narkomani </w:t>
            </w:r>
          </w:p>
          <w:p w:rsidR="002C7C55" w:rsidRDefault="002C7C55" w:rsidP="00906889">
            <w:r>
              <w:t xml:space="preserve">Prowadzenie profilaktycznej działalności     </w:t>
            </w:r>
          </w:p>
          <w:p w:rsidR="002C7C55" w:rsidRDefault="002C7C55" w:rsidP="00906889">
            <w:r>
              <w:t xml:space="preserve">   informacyjnej i edukacyjnej , oraz szkolenia  </w:t>
            </w:r>
          </w:p>
          <w:p w:rsidR="002C7C55" w:rsidRDefault="002C7C55" w:rsidP="00906889">
            <w:r>
              <w:t xml:space="preserve">  w zakresie rozwiązywania problemów </w:t>
            </w:r>
          </w:p>
          <w:p w:rsidR="002C7C55" w:rsidRDefault="002C7C55" w:rsidP="00906889">
            <w:r>
              <w:t xml:space="preserve">  narkomanii , w szczególności dla dzieci i  </w:t>
            </w:r>
          </w:p>
          <w:p w:rsidR="002C7C55" w:rsidRDefault="002C7C55" w:rsidP="00906889">
            <w:r>
              <w:t xml:space="preserve">  młodzieży , w tym prowadzenie  </w:t>
            </w:r>
          </w:p>
          <w:p w:rsidR="002C7C55" w:rsidRDefault="002C7C55" w:rsidP="00906889">
            <w:r>
              <w:t xml:space="preserve">   zajęć sportowo –rekreacyjnych dla uczniów.</w:t>
            </w:r>
          </w:p>
          <w:p w:rsidR="002C7C55" w:rsidRDefault="002C7C55" w:rsidP="00906889"/>
        </w:tc>
        <w:tc>
          <w:tcPr>
            <w:tcW w:w="1795" w:type="dxa"/>
            <w:vMerge w:val="restart"/>
          </w:tcPr>
          <w:p w:rsidR="002C7C55" w:rsidRDefault="002C7C55" w:rsidP="00906889">
            <w:pPr>
              <w:jc w:val="right"/>
            </w:pPr>
            <w:r>
              <w:t>500,00</w:t>
            </w:r>
          </w:p>
        </w:tc>
      </w:tr>
      <w:tr w:rsidR="002C7C55" w:rsidTr="00906889">
        <w:tc>
          <w:tcPr>
            <w:tcW w:w="546" w:type="dxa"/>
          </w:tcPr>
          <w:p w:rsidR="002C7C55" w:rsidRDefault="002C7C55" w:rsidP="00906889"/>
        </w:tc>
        <w:tc>
          <w:tcPr>
            <w:tcW w:w="695" w:type="dxa"/>
          </w:tcPr>
          <w:p w:rsidR="002C7C55" w:rsidRDefault="002C7C55" w:rsidP="00906889"/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Default="002C7C55" w:rsidP="00906889"/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Default="002C7C55" w:rsidP="00906889"/>
        </w:tc>
        <w:tc>
          <w:tcPr>
            <w:tcW w:w="4289" w:type="dxa"/>
            <w:vMerge/>
          </w:tcPr>
          <w:p w:rsidR="002C7C55" w:rsidRDefault="002C7C55" w:rsidP="00906889"/>
        </w:tc>
        <w:tc>
          <w:tcPr>
            <w:tcW w:w="1795" w:type="dxa"/>
            <w:vMerge/>
          </w:tcPr>
          <w:p w:rsidR="002C7C55" w:rsidRDefault="002C7C55" w:rsidP="00906889">
            <w:pPr>
              <w:jc w:val="right"/>
            </w:pPr>
          </w:p>
        </w:tc>
      </w:tr>
      <w:tr w:rsidR="002C7C55" w:rsidTr="00906889">
        <w:tc>
          <w:tcPr>
            <w:tcW w:w="546" w:type="dxa"/>
          </w:tcPr>
          <w:p w:rsidR="002C7C55" w:rsidRDefault="002C7C55" w:rsidP="00906889"/>
        </w:tc>
        <w:tc>
          <w:tcPr>
            <w:tcW w:w="695" w:type="dxa"/>
          </w:tcPr>
          <w:p w:rsidR="002C7C55" w:rsidRDefault="002C7C55" w:rsidP="00906889"/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Default="002C7C55" w:rsidP="00906889"/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Default="002C7C55" w:rsidP="00906889">
            <w:r>
              <w:t>4210</w:t>
            </w:r>
          </w:p>
        </w:tc>
        <w:tc>
          <w:tcPr>
            <w:tcW w:w="4289" w:type="dxa"/>
          </w:tcPr>
          <w:p w:rsidR="002C7C55" w:rsidRPr="004429FC" w:rsidRDefault="002C7C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materiałów i wyposażenia </w:t>
            </w:r>
          </w:p>
        </w:tc>
        <w:tc>
          <w:tcPr>
            <w:tcW w:w="1795" w:type="dxa"/>
          </w:tcPr>
          <w:p w:rsidR="002C7C55" w:rsidRDefault="002C7C55" w:rsidP="00906889">
            <w:pPr>
              <w:jc w:val="right"/>
            </w:pPr>
            <w:r>
              <w:t>200,00</w:t>
            </w:r>
          </w:p>
        </w:tc>
      </w:tr>
      <w:tr w:rsidR="002C7C55" w:rsidTr="00906889">
        <w:tc>
          <w:tcPr>
            <w:tcW w:w="546" w:type="dxa"/>
          </w:tcPr>
          <w:p w:rsidR="002C7C55" w:rsidRDefault="002C7C55" w:rsidP="00906889"/>
        </w:tc>
        <w:tc>
          <w:tcPr>
            <w:tcW w:w="695" w:type="dxa"/>
          </w:tcPr>
          <w:p w:rsidR="002C7C55" w:rsidRDefault="002C7C55" w:rsidP="00906889"/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Default="002C7C55" w:rsidP="00906889"/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Default="002C7C55" w:rsidP="00906889">
            <w:r>
              <w:t>4300</w:t>
            </w:r>
          </w:p>
        </w:tc>
        <w:tc>
          <w:tcPr>
            <w:tcW w:w="4289" w:type="dxa"/>
          </w:tcPr>
          <w:p w:rsidR="002C7C55" w:rsidRPr="004429FC" w:rsidRDefault="002C7C55" w:rsidP="00906889">
            <w:pPr>
              <w:rPr>
                <w:sz w:val="20"/>
                <w:szCs w:val="20"/>
              </w:rPr>
            </w:pPr>
            <w:r w:rsidRPr="004429FC">
              <w:rPr>
                <w:sz w:val="20"/>
                <w:szCs w:val="20"/>
              </w:rPr>
              <w:t xml:space="preserve">Zakup usług pozostałych </w:t>
            </w:r>
          </w:p>
        </w:tc>
        <w:tc>
          <w:tcPr>
            <w:tcW w:w="1795" w:type="dxa"/>
          </w:tcPr>
          <w:p w:rsidR="002C7C55" w:rsidRDefault="002C7C55" w:rsidP="00906889">
            <w:pPr>
              <w:jc w:val="right"/>
            </w:pPr>
            <w:r>
              <w:t>300,00</w:t>
            </w:r>
          </w:p>
        </w:tc>
      </w:tr>
      <w:tr w:rsidR="002C7C55" w:rsidRPr="008D3365" w:rsidTr="00906889">
        <w:tc>
          <w:tcPr>
            <w:tcW w:w="546" w:type="dxa"/>
          </w:tcPr>
          <w:p w:rsidR="002C7C55" w:rsidRPr="008D3365" w:rsidRDefault="002C7C55" w:rsidP="00906889">
            <w:pPr>
              <w:rPr>
                <w:b/>
              </w:rPr>
            </w:pPr>
          </w:p>
        </w:tc>
        <w:tc>
          <w:tcPr>
            <w:tcW w:w="695" w:type="dxa"/>
          </w:tcPr>
          <w:p w:rsidR="002C7C55" w:rsidRPr="008D3365" w:rsidRDefault="002C7C55" w:rsidP="00906889">
            <w:pPr>
              <w:rPr>
                <w:b/>
              </w:rPr>
            </w:pPr>
          </w:p>
        </w:tc>
        <w:tc>
          <w:tcPr>
            <w:tcW w:w="972" w:type="dxa"/>
            <w:tcBorders>
              <w:right w:val="single" w:sz="4" w:space="0" w:color="auto"/>
            </w:tcBorders>
          </w:tcPr>
          <w:p w:rsidR="002C7C55" w:rsidRPr="008D3365" w:rsidRDefault="002C7C55" w:rsidP="00906889">
            <w:pPr>
              <w:rPr>
                <w:b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2C7C55" w:rsidRPr="008D3365" w:rsidRDefault="002C7C55" w:rsidP="00906889">
            <w:pPr>
              <w:rPr>
                <w:b/>
              </w:rPr>
            </w:pPr>
          </w:p>
        </w:tc>
        <w:tc>
          <w:tcPr>
            <w:tcW w:w="4289" w:type="dxa"/>
          </w:tcPr>
          <w:p w:rsidR="002C7C55" w:rsidRPr="008D3365" w:rsidRDefault="002C7C55" w:rsidP="00906889">
            <w:pPr>
              <w:rPr>
                <w:b/>
              </w:rPr>
            </w:pPr>
            <w:r w:rsidRPr="008D3365">
              <w:rPr>
                <w:b/>
              </w:rPr>
              <w:t xml:space="preserve">Ogółem </w:t>
            </w:r>
          </w:p>
        </w:tc>
        <w:tc>
          <w:tcPr>
            <w:tcW w:w="1795" w:type="dxa"/>
          </w:tcPr>
          <w:p w:rsidR="002C7C55" w:rsidRPr="008D3365" w:rsidRDefault="002C7C55" w:rsidP="00906889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Pr="008D3365">
              <w:rPr>
                <w:b/>
              </w:rPr>
              <w:t>00,00</w:t>
            </w:r>
          </w:p>
        </w:tc>
      </w:tr>
    </w:tbl>
    <w:p w:rsidR="002C7C55" w:rsidRDefault="002C7C55" w:rsidP="002C7C55"/>
    <w:p w:rsidR="002C7C55" w:rsidRDefault="002C7C55" w:rsidP="002C7C55"/>
    <w:p w:rsidR="002C7C55" w:rsidRPr="001E2F88" w:rsidRDefault="002C7C55" w:rsidP="002C7C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Przewodniczący </w:t>
      </w:r>
    </w:p>
    <w:p w:rsidR="002C7C55" w:rsidRPr="001E2F88" w:rsidRDefault="002C7C55" w:rsidP="002C7C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Rady Gminy </w:t>
      </w:r>
    </w:p>
    <w:p w:rsidR="002C7C55" w:rsidRPr="001E2F88" w:rsidRDefault="002C7C55" w:rsidP="002C7C55">
      <w:pPr>
        <w:pStyle w:val="Bezodstpw"/>
        <w:jc w:val="right"/>
        <w:rPr>
          <w:sz w:val="20"/>
          <w:szCs w:val="20"/>
        </w:rPr>
      </w:pPr>
    </w:p>
    <w:p w:rsidR="002C7C55" w:rsidRPr="001E2F88" w:rsidRDefault="002C7C55" w:rsidP="002C7C55">
      <w:pPr>
        <w:pStyle w:val="Bezodstpw"/>
        <w:jc w:val="right"/>
        <w:rPr>
          <w:sz w:val="20"/>
          <w:szCs w:val="20"/>
        </w:rPr>
      </w:pPr>
      <w:r w:rsidRPr="001E2F88">
        <w:rPr>
          <w:sz w:val="20"/>
          <w:szCs w:val="20"/>
        </w:rPr>
        <w:t xml:space="preserve">Zbigniew Brzezicki  </w:t>
      </w:r>
    </w:p>
    <w:p w:rsidR="002C7C55" w:rsidRDefault="002C7C55" w:rsidP="002C7C55"/>
    <w:p w:rsidR="00B92AE8" w:rsidRDefault="00B92AE8"/>
    <w:sectPr w:rsidR="00B92AE8" w:rsidSect="0060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10B55"/>
    <w:rsid w:val="002C7C55"/>
    <w:rsid w:val="0060233E"/>
    <w:rsid w:val="00B92AE8"/>
    <w:rsid w:val="00F1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0B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F10B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2011-01-13T10:56:00Z</dcterms:created>
  <dcterms:modified xsi:type="dcterms:W3CDTF">2011-01-13T11:01:00Z</dcterms:modified>
</cp:coreProperties>
</file>