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D3" w:rsidRDefault="00B704D3" w:rsidP="00B704D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57773">
        <w:rPr>
          <w:rFonts w:ascii="Times New Roman" w:hAnsi="Times New Roman" w:cs="Times New Roman"/>
          <w:sz w:val="24"/>
          <w:szCs w:val="24"/>
        </w:rPr>
        <w:t>Puszcza Mariańska,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88B">
        <w:rPr>
          <w:rFonts w:ascii="Times New Roman" w:hAnsi="Times New Roman" w:cs="Times New Roman"/>
          <w:sz w:val="24"/>
          <w:szCs w:val="24"/>
        </w:rPr>
        <w:t>13.03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D577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73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F8788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F8788B">
        <w:rPr>
          <w:rFonts w:ascii="Times New Roman" w:hAnsi="Times New Roman" w:cs="Times New Roman"/>
          <w:b/>
          <w:sz w:val="24"/>
          <w:szCs w:val="24"/>
        </w:rPr>
        <w:t>9</w:t>
      </w:r>
    </w:p>
    <w:p w:rsidR="00B704D3" w:rsidRPr="00014462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4462">
        <w:rPr>
          <w:rFonts w:ascii="Times New Roman" w:hAnsi="Times New Roman" w:cs="Times New Roman"/>
          <w:sz w:val="24"/>
          <w:szCs w:val="24"/>
        </w:rPr>
        <w:t>ze wspólnego posiedzenia  połączonych  komisji  Rady Gminy w Puszczy Mariańskiej.</w:t>
      </w: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04D3" w:rsidRPr="00014462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 xml:space="preserve">Posiedzenie odbyło się w dniu </w:t>
      </w:r>
      <w:r w:rsidR="00F8788B">
        <w:rPr>
          <w:rFonts w:ascii="Times New Roman" w:hAnsi="Times New Roman"/>
          <w:sz w:val="24"/>
          <w:szCs w:val="24"/>
        </w:rPr>
        <w:t>28.02.2019</w:t>
      </w:r>
      <w:r>
        <w:rPr>
          <w:rFonts w:ascii="Times New Roman" w:hAnsi="Times New Roman"/>
          <w:sz w:val="24"/>
          <w:szCs w:val="24"/>
        </w:rPr>
        <w:t xml:space="preserve"> r.  w godz. od 1</w:t>
      </w:r>
      <w:r w:rsidR="00F8788B">
        <w:rPr>
          <w:rFonts w:ascii="Times New Roman" w:hAnsi="Times New Roman"/>
          <w:sz w:val="24"/>
          <w:szCs w:val="24"/>
        </w:rPr>
        <w:t>5:0</w:t>
      </w:r>
      <w:r>
        <w:rPr>
          <w:rFonts w:ascii="Times New Roman" w:hAnsi="Times New Roman"/>
          <w:sz w:val="24"/>
          <w:szCs w:val="24"/>
        </w:rPr>
        <w:t>0 – 1</w:t>
      </w:r>
      <w:r w:rsidR="00F8788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:00</w:t>
      </w:r>
      <w:r w:rsidRPr="00014462">
        <w:rPr>
          <w:rFonts w:ascii="Times New Roman" w:hAnsi="Times New Roman"/>
          <w:sz w:val="24"/>
          <w:szCs w:val="24"/>
        </w:rPr>
        <w:t>.</w:t>
      </w:r>
    </w:p>
    <w:p w:rsidR="00B704D3" w:rsidRPr="0042650D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>Na posiedzeniu obecny był Wójt Gminy Michał Staniak,  Skarbnik Gminy Joanna Skrocka</w:t>
      </w:r>
      <w:r w:rsidR="00E0103D">
        <w:rPr>
          <w:rFonts w:ascii="Times New Roman" w:hAnsi="Times New Roman"/>
          <w:sz w:val="24"/>
          <w:szCs w:val="24"/>
        </w:rPr>
        <w:t>.</w:t>
      </w:r>
    </w:p>
    <w:p w:rsidR="00B704D3" w:rsidRPr="00014462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B7270">
        <w:rPr>
          <w:rFonts w:ascii="Times New Roman" w:hAnsi="Times New Roman"/>
          <w:sz w:val="24"/>
          <w:szCs w:val="24"/>
        </w:rPr>
        <w:t>Na posiedzeniu obecnych było 1</w:t>
      </w:r>
      <w:r>
        <w:rPr>
          <w:rFonts w:ascii="Times New Roman" w:hAnsi="Times New Roman"/>
          <w:sz w:val="24"/>
          <w:szCs w:val="24"/>
        </w:rPr>
        <w:t>5</w:t>
      </w:r>
      <w:r w:rsidRPr="000B7270">
        <w:rPr>
          <w:rFonts w:ascii="Times New Roman" w:hAnsi="Times New Roman"/>
          <w:sz w:val="24"/>
          <w:szCs w:val="24"/>
        </w:rPr>
        <w:t xml:space="preserve"> radnych. </w:t>
      </w:r>
    </w:p>
    <w:p w:rsidR="00B704D3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>Obrady komisji prowadził Przewodniczący Komisji Budżetowo – Gospodarczej Wiesław Popłoński.</w:t>
      </w:r>
    </w:p>
    <w:p w:rsidR="00B704D3" w:rsidRDefault="00B704D3" w:rsidP="00B704D3">
      <w:pPr>
        <w:pStyle w:val="Akapitzlist"/>
        <w:ind w:left="502"/>
        <w:rPr>
          <w:rFonts w:ascii="Times New Roman" w:hAnsi="Times New Roman"/>
          <w:sz w:val="24"/>
          <w:szCs w:val="24"/>
        </w:rPr>
      </w:pPr>
    </w:p>
    <w:p w:rsidR="00E0103D" w:rsidRDefault="00B704D3" w:rsidP="00E0103D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 1 </w:t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</w:r>
      <w:r w:rsidR="00E0103D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E0103D" w:rsidRPr="00E0103D">
        <w:rPr>
          <w:rFonts w:ascii="Times New Roman" w:eastAsia="Times New Roman" w:hAnsi="Times New Roman" w:cs="Times New Roman"/>
          <w:sz w:val="24"/>
          <w:szCs w:val="24"/>
        </w:rPr>
        <w:t>Przyjęcie protokołu z IV Sesji Rady Gminy</w:t>
      </w:r>
      <w:r w:rsidR="00E01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03D" w:rsidRDefault="00E0103D" w:rsidP="00E0103D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0103D" w:rsidRDefault="00E0103D" w:rsidP="00E0103D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Wszyscy radni otrzymali projekt protokołu z IV Sesji. Pytań ani uwag do protokołu nie wniesiono.</w:t>
      </w:r>
    </w:p>
    <w:p w:rsidR="00E0103D" w:rsidRDefault="00E0103D" w:rsidP="00E0103D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0103D" w:rsidRDefault="00E0103D" w:rsidP="00E0103D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E0103D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E0103D">
        <w:rPr>
          <w:rFonts w:ascii="Times New Roman" w:eastAsia="Times New Roman" w:hAnsi="Times New Roman" w:cs="Times New Roman"/>
          <w:sz w:val="24"/>
          <w:szCs w:val="24"/>
        </w:rPr>
        <w:t xml:space="preserve"> uchwały w sprawie poboru podatku od nieruchomości, rolnego i leśnego w drodze inkasa oraz określenia inkasentów i wynagrodzenia za inkasa na </w:t>
      </w:r>
      <w:r>
        <w:rPr>
          <w:rFonts w:ascii="Times New Roman" w:eastAsia="Times New Roman" w:hAnsi="Times New Roman" w:cs="Times New Roman"/>
          <w:sz w:val="24"/>
          <w:szCs w:val="24"/>
        </w:rPr>
        <w:t>terenie gminy Puszcza Mariańska.</w:t>
      </w:r>
    </w:p>
    <w:p w:rsidR="00E0103D" w:rsidRDefault="00E0103D" w:rsidP="00E0103D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0103D" w:rsidRDefault="00E0103D" w:rsidP="00E0103D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 </w:t>
      </w:r>
      <w:r w:rsidR="001909AE">
        <w:rPr>
          <w:rFonts w:ascii="Times New Roman" w:eastAsia="Times New Roman" w:hAnsi="Times New Roman" w:cs="Times New Roman"/>
          <w:sz w:val="24"/>
          <w:szCs w:val="24"/>
        </w:rPr>
        <w:t xml:space="preserve">uchwały omówiła Skarbnik Gminy Joanna Skrocka. </w:t>
      </w:r>
    </w:p>
    <w:p w:rsidR="001909AE" w:rsidRDefault="001909AE" w:rsidP="00E0103D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Wacław Seliga złożył propozycję aby podwyższyć wynagrodzenie osób pobierających podatki w formie inkasa do wysokości 15 %.</w:t>
      </w:r>
    </w:p>
    <w:p w:rsidR="001909AE" w:rsidRDefault="001909AE" w:rsidP="00E0103D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Krzysztof Boryna wypowiedział się w swoim imieniu wg. sparowanej funkcji </w:t>
      </w:r>
      <w:r w:rsidR="00571522">
        <w:rPr>
          <w:rFonts w:ascii="Times New Roman" w:eastAsia="Times New Roman" w:hAnsi="Times New Roman" w:cs="Times New Roman"/>
          <w:sz w:val="24"/>
          <w:szCs w:val="24"/>
        </w:rPr>
        <w:t xml:space="preserve">sołtysa </w:t>
      </w:r>
      <w:r>
        <w:rPr>
          <w:rFonts w:ascii="Times New Roman" w:eastAsia="Times New Roman" w:hAnsi="Times New Roman" w:cs="Times New Roman"/>
          <w:sz w:val="24"/>
          <w:szCs w:val="24"/>
        </w:rPr>
        <w:t>aby nie podwyższać inkasa i aby pozostało w wysokości poprzedniej kadencji czyli 10 %.</w:t>
      </w:r>
    </w:p>
    <w:p w:rsidR="001909AE" w:rsidRDefault="001909AE" w:rsidP="00E0103D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Krzysztof Sobczyk poparł stanowisko radnego K. Boryny.</w:t>
      </w:r>
    </w:p>
    <w:p w:rsidR="001909AE" w:rsidRDefault="001909AE" w:rsidP="00E0103D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Maciej Obłękowski również pozostał przy wynagrodzeniu na poziomie 10 %.</w:t>
      </w:r>
    </w:p>
    <w:p w:rsidR="001909AE" w:rsidRDefault="001909AE" w:rsidP="00E0103D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Radna Joanna Lis wypowiedziała się, że wg niej to wynagrodzenie inkasa na poziomie 10% to nie jest mało, ale większość ludzi jednak korzysta teraz z Internetu, płacąc przez konta internetowe podatki w związku z tym osoby pobierające podatki maj</w:t>
      </w:r>
      <w:r w:rsidR="008812CA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dużo </w:t>
      </w:r>
      <w:r w:rsidR="008812CA">
        <w:rPr>
          <w:rFonts w:ascii="Times New Roman" w:eastAsia="Times New Roman" w:hAnsi="Times New Roman" w:cs="Times New Roman"/>
          <w:sz w:val="24"/>
          <w:szCs w:val="24"/>
        </w:rPr>
        <w:t>mniej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procent z inkasa. </w:t>
      </w:r>
      <w:r w:rsidR="003106E0">
        <w:rPr>
          <w:rFonts w:ascii="Times New Roman" w:eastAsia="Times New Roman" w:hAnsi="Times New Roman" w:cs="Times New Roman"/>
          <w:sz w:val="24"/>
          <w:szCs w:val="24"/>
        </w:rPr>
        <w:t>Sołtys musi roznieść nakazy mieszkańcom, jest też krótki czas na dostarczenie tych nakazów. Wywiązała się dyskusja wśród radnych.</w:t>
      </w:r>
      <w:r w:rsidR="00571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1522" w:rsidRDefault="00571522" w:rsidP="00E0103D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 mówił, że należałby się pochylić i pomyśleć aby sołtysi otrzymywali inkaso w formie ryczałtu.</w:t>
      </w:r>
    </w:p>
    <w:p w:rsidR="003106E0" w:rsidRDefault="003106E0" w:rsidP="00E0103D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Krzysztof Sobczyk chciałaby zobaczyć statystykę za rok 2018, jaka jest tendencja, czy jest wzrostowa, czy faktycznie wi</w:t>
      </w:r>
      <w:r w:rsidR="00F95844">
        <w:rPr>
          <w:rFonts w:ascii="Times New Roman" w:eastAsia="Times New Roman" w:hAnsi="Times New Roman" w:cs="Times New Roman"/>
          <w:sz w:val="24"/>
          <w:szCs w:val="24"/>
        </w:rPr>
        <w:t xml:space="preserve">ęcej osób płaci przez </w:t>
      </w:r>
      <w:proofErr w:type="spellStart"/>
      <w:r w:rsidR="00F95844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="00F95844">
        <w:rPr>
          <w:rFonts w:ascii="Times New Roman" w:eastAsia="Times New Roman" w:hAnsi="Times New Roman" w:cs="Times New Roman"/>
          <w:sz w:val="24"/>
          <w:szCs w:val="24"/>
        </w:rPr>
        <w:t xml:space="preserve">, bo jeżeli się okaże, że to jest różnica 2% w skali roku to należało by to zjawisko obserwować i wtedy ewentualnie podnieść prowizję od poboru podatków. </w:t>
      </w:r>
    </w:p>
    <w:p w:rsidR="00F95844" w:rsidRDefault="00F95844" w:rsidP="00E0103D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Przewodnicząca Rady Wanda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zwróciła uwagę, że mimo wszystko i tak większość ludzi płaci podatek u sołtysa niż drogą internetową, ale ta tendencja może się zmieniać z roku na rok. </w:t>
      </w:r>
    </w:p>
    <w:p w:rsidR="003106E0" w:rsidRDefault="003106E0" w:rsidP="00E0103D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Radny Zbigniew Brzezicki zaproponował inkaso 1</w:t>
      </w:r>
      <w:r w:rsidR="0057152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3106E0" w:rsidRDefault="003106E0" w:rsidP="00E0103D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Wiesław </w:t>
      </w:r>
      <w:r w:rsidR="00E45950">
        <w:rPr>
          <w:rFonts w:ascii="Times New Roman" w:eastAsia="Times New Roman" w:hAnsi="Times New Roman" w:cs="Times New Roman"/>
          <w:sz w:val="24"/>
          <w:szCs w:val="24"/>
        </w:rPr>
        <w:t>Pietras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zaproponował inkaso 12 %.</w:t>
      </w:r>
    </w:p>
    <w:p w:rsidR="003106E0" w:rsidRDefault="003106E0" w:rsidP="00E0103D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Radni przegłosowali inkaso w wysokości 12 % głosami ‘za’ w ilości 8 głosów, 7 głosów</w:t>
      </w:r>
      <w:r w:rsidR="00571522">
        <w:rPr>
          <w:rFonts w:ascii="Times New Roman" w:eastAsia="Times New Roman" w:hAnsi="Times New Roman" w:cs="Times New Roman"/>
          <w:sz w:val="24"/>
          <w:szCs w:val="24"/>
        </w:rPr>
        <w:t xml:space="preserve"> było za inkaso w wysokości 10 %.</w:t>
      </w:r>
    </w:p>
    <w:p w:rsidR="0096441A" w:rsidRDefault="0096441A" w:rsidP="00E0103D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Głosowanie imienna za inkaso 12% - radna J. Lis,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Gędzirska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Bobrowska, I. Wach, radny Z. Brzezicki, W. Pietras, W. Seliga, S. Stopiński.</w:t>
      </w:r>
    </w:p>
    <w:p w:rsidR="00571522" w:rsidRDefault="0096441A" w:rsidP="00E0103D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Głosowanie imienna za inkaso 10% - 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Obłekowski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Grzejszczak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W. Popłoński, K. Boryna, K. Sobczyk, A. Jędrzejewski.</w:t>
      </w:r>
    </w:p>
    <w:p w:rsidR="0096441A" w:rsidRDefault="0096441A" w:rsidP="00E0103D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0103D" w:rsidRDefault="00571522" w:rsidP="00571522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152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Pr="00571522">
        <w:rPr>
          <w:rFonts w:ascii="Times New Roman" w:eastAsia="Times New Roman" w:hAnsi="Times New Roman" w:cs="Times New Roman"/>
          <w:sz w:val="24"/>
          <w:szCs w:val="24"/>
        </w:rPr>
        <w:t xml:space="preserve">  Projekt </w:t>
      </w:r>
      <w:r w:rsidR="00E0103D" w:rsidRPr="00E0103D">
        <w:rPr>
          <w:rFonts w:ascii="Times New Roman" w:eastAsia="Times New Roman" w:hAnsi="Times New Roman" w:cs="Times New Roman"/>
          <w:sz w:val="24"/>
          <w:szCs w:val="24"/>
        </w:rPr>
        <w:t xml:space="preserve"> uchwały w sprawie miejscowego planu zagospodarowania przestrzennego Gminy Puszcza Mariańska obejmującego miej</w:t>
      </w:r>
      <w:r>
        <w:rPr>
          <w:rFonts w:ascii="Times New Roman" w:eastAsia="Times New Roman" w:hAnsi="Times New Roman" w:cs="Times New Roman"/>
          <w:sz w:val="24"/>
          <w:szCs w:val="24"/>
        </w:rPr>
        <w:t>scowość Mrozy.</w:t>
      </w:r>
    </w:p>
    <w:p w:rsidR="0096441A" w:rsidRDefault="0096441A" w:rsidP="00571522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71522" w:rsidRDefault="00571522" w:rsidP="00571522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Michał Staniak omówił projekt uchwały. </w:t>
      </w:r>
    </w:p>
    <w:p w:rsidR="0096441A" w:rsidRDefault="0096441A" w:rsidP="00571522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Pytań ani uwag do projektu uchwały nie wniesiono. </w:t>
      </w:r>
    </w:p>
    <w:p w:rsidR="0096441A" w:rsidRDefault="0096441A" w:rsidP="00571522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projektu głosowało 15 radnych jednogłośnie. </w:t>
      </w:r>
    </w:p>
    <w:p w:rsidR="0096441A" w:rsidRDefault="0096441A" w:rsidP="00571522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0103D" w:rsidRDefault="0096441A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Pr="0096441A">
        <w:rPr>
          <w:rFonts w:ascii="Times New Roman" w:eastAsia="Times New Roman" w:hAnsi="Times New Roman" w:cs="Times New Roman"/>
          <w:sz w:val="24"/>
          <w:szCs w:val="24"/>
        </w:rPr>
        <w:t>P</w:t>
      </w:r>
      <w:r w:rsidR="00E0103D" w:rsidRPr="0096441A">
        <w:rPr>
          <w:rFonts w:ascii="Times New Roman" w:eastAsia="Times New Roman" w:hAnsi="Times New Roman" w:cs="Times New Roman"/>
          <w:sz w:val="24"/>
          <w:szCs w:val="24"/>
        </w:rPr>
        <w:t>odjęcie uchwały w sprawie zatwierdzenia planu pracy Komisji Rewizyjnej Rady Gminy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Puszcz Mariańskiej na rok 2019.</w:t>
      </w:r>
    </w:p>
    <w:p w:rsidR="0096441A" w:rsidRDefault="0096441A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6441A" w:rsidRDefault="0096441A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Przewodniczący Komisji Rewizyjnej przedstawił plan pracy komisji. </w:t>
      </w:r>
    </w:p>
    <w:p w:rsidR="0096441A" w:rsidRDefault="0096441A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Pytań ani uwag do projektu uchwały nie wniesiono. </w:t>
      </w:r>
    </w:p>
    <w:p w:rsidR="0096441A" w:rsidRDefault="0096441A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projektu głosowało 15 radnych jednogłośnie. </w:t>
      </w:r>
    </w:p>
    <w:p w:rsidR="0096441A" w:rsidRDefault="0096441A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6441A" w:rsidRDefault="0096441A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5</w:t>
      </w:r>
    </w:p>
    <w:p w:rsidR="0096441A" w:rsidRDefault="0096441A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Sprawy wniesione, wolne wnioski.</w:t>
      </w:r>
    </w:p>
    <w:p w:rsidR="0096441A" w:rsidRDefault="0096441A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54CD3" w:rsidRDefault="00F54CD3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Michał Staniak przedstawił trzy podania, które wpłynęły do gminy w sprawie przejęcia działek pod drogę gminną. </w:t>
      </w:r>
    </w:p>
    <w:p w:rsidR="00F54CD3" w:rsidRDefault="00F54CD3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Jedna działka jest w Lisowoli. Państwo chcą aby wydzielić z</w:t>
      </w:r>
      <w:r w:rsidR="004A28F8">
        <w:rPr>
          <w:rFonts w:ascii="Times New Roman" w:eastAsia="Times New Roman" w:hAnsi="Times New Roman" w:cs="Times New Roman"/>
          <w:sz w:val="24"/>
          <w:szCs w:val="24"/>
        </w:rPr>
        <w:t xml:space="preserve"> części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działki gminnej drogę. </w:t>
      </w:r>
      <w:r w:rsidR="004A28F8">
        <w:rPr>
          <w:rFonts w:ascii="Times New Roman" w:eastAsia="Times New Roman" w:hAnsi="Times New Roman" w:cs="Times New Roman"/>
          <w:sz w:val="24"/>
          <w:szCs w:val="24"/>
        </w:rPr>
        <w:t>Część tej d</w:t>
      </w:r>
      <w:r>
        <w:rPr>
          <w:rFonts w:ascii="Times New Roman" w:eastAsia="Times New Roman" w:hAnsi="Times New Roman" w:cs="Times New Roman"/>
          <w:sz w:val="24"/>
          <w:szCs w:val="24"/>
        </w:rPr>
        <w:t>ziałk</w:t>
      </w:r>
      <w:r w:rsidR="004A28F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oczywiście chcą kupić. Myślę, że warto się pochylić nad ich prośbą. </w:t>
      </w:r>
    </w:p>
    <w:p w:rsidR="00F54CD3" w:rsidRDefault="00F54CD3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Rada Gminy jednogłośnie wyraziła zgodę na sprzedaż tej działki. </w:t>
      </w:r>
    </w:p>
    <w:p w:rsidR="00F54CD3" w:rsidRDefault="00F54CD3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54CD3" w:rsidRDefault="00F54CD3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4A28F8">
        <w:rPr>
          <w:rFonts w:ascii="Times New Roman" w:eastAsia="Times New Roman" w:hAnsi="Times New Roman" w:cs="Times New Roman"/>
          <w:sz w:val="24"/>
          <w:szCs w:val="24"/>
        </w:rPr>
        <w:t xml:space="preserve">olejna sprawa to podanie </w:t>
      </w:r>
      <w:proofErr w:type="spellStart"/>
      <w:r w:rsidR="004A28F8">
        <w:rPr>
          <w:rFonts w:ascii="Times New Roman" w:eastAsia="Times New Roman" w:hAnsi="Times New Roman" w:cs="Times New Roman"/>
          <w:sz w:val="24"/>
          <w:szCs w:val="24"/>
        </w:rPr>
        <w:t>Wealth</w:t>
      </w:r>
      <w:proofErr w:type="spellEnd"/>
      <w:r w:rsidR="004A28F8">
        <w:rPr>
          <w:rFonts w:ascii="Times New Roman" w:eastAsia="Times New Roman" w:hAnsi="Times New Roman" w:cs="Times New Roman"/>
          <w:sz w:val="24"/>
          <w:szCs w:val="24"/>
        </w:rPr>
        <w:t xml:space="preserve"> Solutions Inwestycje Ziemskie Spółka komandytowa o przejęcie drogi w miejscowości Biernik.</w:t>
      </w:r>
    </w:p>
    <w:p w:rsidR="004A28F8" w:rsidRDefault="004A28F8" w:rsidP="004A28F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Rada Gminy jednogłośnie wyraziła zgodę na sprzedaż tej działki. </w:t>
      </w:r>
    </w:p>
    <w:p w:rsidR="004A28F8" w:rsidRPr="0096441A" w:rsidRDefault="004A28F8" w:rsidP="0096441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0103D" w:rsidRDefault="004A28F8" w:rsidP="00B704D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Właściciele działki w miejscowości Budy Zaklasztorne również zwróciły się z prośbą o przejęcie drogi przez gminę.</w:t>
      </w:r>
    </w:p>
    <w:p w:rsidR="004A28F8" w:rsidRDefault="004A28F8" w:rsidP="00B704D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Gminy wyraziła zgodę na przejęcie drogi. Wynik głosowania 14 głosów za, 1 głos wstrzymujący (radny A. Jędrzejewski).</w:t>
      </w:r>
    </w:p>
    <w:p w:rsidR="002320A5" w:rsidRDefault="002320A5" w:rsidP="00B704D3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320A5" w:rsidRDefault="002320A5" w:rsidP="00B704D3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Przewodnicząca Rady Wanda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przekazała Przewodniczącej Komisji skarg , wniosków i petycji skargę na działalność Wójta Gminy złożoną przez mieszkańca Skierniewic dot. przedłużającego się podłączenia nieruchomości do wodociągu w miejscowości Stary Łajszczew celem przeanalizowania sprawy i przedstawienia swojego stanowiska Radzie Gminy. </w:t>
      </w:r>
    </w:p>
    <w:p w:rsidR="002E18F3" w:rsidRDefault="002E18F3" w:rsidP="00B704D3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 Michał Staniak przeds</w:t>
      </w:r>
      <w:r w:rsidR="002127EC">
        <w:rPr>
          <w:rFonts w:ascii="Times New Roman" w:eastAsia="Times New Roman" w:hAnsi="Times New Roman" w:cs="Times New Roman"/>
          <w:sz w:val="24"/>
          <w:szCs w:val="24"/>
        </w:rPr>
        <w:t>tawił sprawę.</w:t>
      </w:r>
    </w:p>
    <w:p w:rsidR="002127EC" w:rsidRDefault="002127EC" w:rsidP="00B704D3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127EC" w:rsidRDefault="002127EC" w:rsidP="00B704D3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Radna Joanna Lis zwróciła uwagę, że bardzo dużo pieniędzy z budżetu gminy wydane zostało na wyłapywanie bezdomnych psów. W związku z tym ma propozycję aby wprowadził podatek od psów. Pierwszy pies aby był opodatkowany, ale kolejne </w:t>
      </w:r>
      <w:r w:rsidR="00F06EE7">
        <w:rPr>
          <w:rFonts w:ascii="Times New Roman" w:eastAsia="Times New Roman" w:hAnsi="Times New Roman" w:cs="Times New Roman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27EC" w:rsidRDefault="002127EC" w:rsidP="00B704D3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127EC" w:rsidRDefault="002127EC" w:rsidP="00B704D3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powiedział, że jeżeli taki podatek wprowadzimy to będziemy mieli jeszcze więcej porzuconych psów. </w:t>
      </w:r>
    </w:p>
    <w:p w:rsidR="00F06EE7" w:rsidRDefault="00F06EE7" w:rsidP="00B704D3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Wywiązała się dyskusja na temat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czipowania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psów oraz kosztów utrzymania psów w schronisku, adoptowania psów. Radni jednogłośnie stwierdzili, że gmina ponosi bardzo duże koszty utrzymywania psów w schronisku. </w:t>
      </w:r>
      <w:bookmarkStart w:id="0" w:name="_GoBack"/>
      <w:bookmarkEnd w:id="0"/>
    </w:p>
    <w:p w:rsidR="002B5037" w:rsidRDefault="002127EC" w:rsidP="00BB0AF3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 6</w:t>
      </w:r>
      <w:r w:rsidR="002B5037">
        <w:rPr>
          <w:rFonts w:ascii="Times New Roman" w:eastAsia="Times New Roman" w:hAnsi="Times New Roman" w:cs="Times New Roman"/>
          <w:sz w:val="24"/>
          <w:szCs w:val="24"/>
        </w:rPr>
        <w:tab/>
      </w:r>
      <w:r w:rsidR="002B5037">
        <w:rPr>
          <w:rFonts w:ascii="Times New Roman" w:eastAsia="Times New Roman" w:hAnsi="Times New Roman" w:cs="Times New Roman"/>
          <w:sz w:val="24"/>
          <w:szCs w:val="24"/>
        </w:rPr>
        <w:tab/>
      </w:r>
      <w:r w:rsidR="002B5037">
        <w:rPr>
          <w:rFonts w:ascii="Times New Roman" w:eastAsia="Times New Roman" w:hAnsi="Times New Roman" w:cs="Times New Roman"/>
          <w:sz w:val="24"/>
          <w:szCs w:val="24"/>
        </w:rPr>
        <w:tab/>
      </w:r>
      <w:r w:rsidR="002B5037">
        <w:rPr>
          <w:rFonts w:ascii="Times New Roman" w:eastAsia="Times New Roman" w:hAnsi="Times New Roman" w:cs="Times New Roman"/>
          <w:sz w:val="24"/>
          <w:szCs w:val="24"/>
        </w:rPr>
        <w:tab/>
      </w:r>
      <w:r w:rsidR="002B5037">
        <w:rPr>
          <w:rFonts w:ascii="Times New Roman" w:eastAsia="Times New Roman" w:hAnsi="Times New Roman" w:cs="Times New Roman"/>
          <w:sz w:val="24"/>
          <w:szCs w:val="24"/>
        </w:rPr>
        <w:tab/>
      </w:r>
      <w:r w:rsidR="002B5037">
        <w:rPr>
          <w:rFonts w:ascii="Times New Roman" w:eastAsia="Times New Roman" w:hAnsi="Times New Roman" w:cs="Times New Roman"/>
          <w:sz w:val="24"/>
          <w:szCs w:val="24"/>
        </w:rPr>
        <w:tab/>
      </w:r>
      <w:r w:rsidR="002B5037">
        <w:rPr>
          <w:rFonts w:ascii="Times New Roman" w:eastAsia="Times New Roman" w:hAnsi="Times New Roman" w:cs="Times New Roman"/>
          <w:sz w:val="24"/>
          <w:szCs w:val="24"/>
        </w:rPr>
        <w:tab/>
      </w:r>
      <w:r w:rsidR="002B5037">
        <w:rPr>
          <w:rFonts w:ascii="Times New Roman" w:eastAsia="Times New Roman" w:hAnsi="Times New Roman" w:cs="Times New Roman"/>
          <w:sz w:val="24"/>
          <w:szCs w:val="24"/>
        </w:rPr>
        <w:tab/>
      </w:r>
      <w:r w:rsidR="002B503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Zakończenie III </w:t>
      </w:r>
      <w:r w:rsidR="002B5037">
        <w:rPr>
          <w:rFonts w:ascii="Times New Roman" w:eastAsia="Times New Roman" w:hAnsi="Times New Roman" w:cs="Times New Roman"/>
          <w:sz w:val="24"/>
          <w:szCs w:val="24"/>
        </w:rPr>
        <w:t>wspólnego posiedzenia połączonych komisji</w:t>
      </w:r>
      <w:r w:rsidR="003779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9A8" w:rsidRDefault="003779A8" w:rsidP="003779A8">
      <w:pPr>
        <w:ind w:left="4248" w:firstLine="708"/>
        <w:rPr>
          <w:rFonts w:ascii="Times New Roman" w:hAnsi="Times New Roman"/>
          <w:sz w:val="24"/>
          <w:szCs w:val="24"/>
        </w:rPr>
      </w:pPr>
    </w:p>
    <w:p w:rsidR="003779A8" w:rsidRPr="00C86310" w:rsidRDefault="003779A8" w:rsidP="003779A8">
      <w:pPr>
        <w:ind w:left="6372"/>
        <w:rPr>
          <w:rFonts w:ascii="Times New Roman" w:hAnsi="Times New Roman"/>
          <w:sz w:val="24"/>
          <w:szCs w:val="24"/>
        </w:rPr>
      </w:pPr>
      <w:r w:rsidRPr="00C86310">
        <w:rPr>
          <w:rFonts w:ascii="Times New Roman" w:hAnsi="Times New Roman"/>
          <w:sz w:val="24"/>
          <w:szCs w:val="24"/>
        </w:rPr>
        <w:t>Przewodniczący Komisji Budżetowo – Gospodarczej</w:t>
      </w:r>
    </w:p>
    <w:p w:rsidR="00541BC4" w:rsidRDefault="003779A8" w:rsidP="003779A8">
      <w:pPr>
        <w:ind w:left="4248" w:firstLine="708"/>
      </w:pPr>
      <w:r w:rsidRPr="00C86310">
        <w:rPr>
          <w:rFonts w:ascii="Times New Roman" w:hAnsi="Times New Roman"/>
          <w:b/>
          <w:i/>
          <w:sz w:val="24"/>
          <w:szCs w:val="24"/>
        </w:rPr>
        <w:t xml:space="preserve">                         Wiesław Popłoński</w:t>
      </w:r>
    </w:p>
    <w:sectPr w:rsidR="0054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F596D"/>
    <w:multiLevelType w:val="multilevel"/>
    <w:tmpl w:val="D0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40A02"/>
    <w:multiLevelType w:val="multilevel"/>
    <w:tmpl w:val="5098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46"/>
    <w:rsid w:val="0002274E"/>
    <w:rsid w:val="001909AE"/>
    <w:rsid w:val="002127EC"/>
    <w:rsid w:val="002320A5"/>
    <w:rsid w:val="00277CE6"/>
    <w:rsid w:val="002B5037"/>
    <w:rsid w:val="002D00C6"/>
    <w:rsid w:val="002E18F3"/>
    <w:rsid w:val="003106E0"/>
    <w:rsid w:val="003779A8"/>
    <w:rsid w:val="004A28F8"/>
    <w:rsid w:val="00515691"/>
    <w:rsid w:val="00541BC4"/>
    <w:rsid w:val="00571522"/>
    <w:rsid w:val="00636E4C"/>
    <w:rsid w:val="006A120F"/>
    <w:rsid w:val="006D7FCF"/>
    <w:rsid w:val="006E6703"/>
    <w:rsid w:val="006F3228"/>
    <w:rsid w:val="007C347D"/>
    <w:rsid w:val="008812CA"/>
    <w:rsid w:val="00950EC0"/>
    <w:rsid w:val="0096441A"/>
    <w:rsid w:val="00B366A4"/>
    <w:rsid w:val="00B704D3"/>
    <w:rsid w:val="00B91901"/>
    <w:rsid w:val="00BB0AF3"/>
    <w:rsid w:val="00BC73CD"/>
    <w:rsid w:val="00C35D46"/>
    <w:rsid w:val="00C45FDB"/>
    <w:rsid w:val="00D66A0F"/>
    <w:rsid w:val="00E0103D"/>
    <w:rsid w:val="00E45950"/>
    <w:rsid w:val="00F06EE7"/>
    <w:rsid w:val="00F52FD0"/>
    <w:rsid w:val="00F54CD3"/>
    <w:rsid w:val="00F63A10"/>
    <w:rsid w:val="00F8788B"/>
    <w:rsid w:val="00F95844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4F851-FCAB-4BD0-9438-8BA4ED2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4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4D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704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9A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12</cp:revision>
  <cp:lastPrinted>2019-03-15T08:27:00Z</cp:lastPrinted>
  <dcterms:created xsi:type="dcterms:W3CDTF">2019-01-02T12:33:00Z</dcterms:created>
  <dcterms:modified xsi:type="dcterms:W3CDTF">2019-03-15T08:27:00Z</dcterms:modified>
</cp:coreProperties>
</file>