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F" w:rsidRDefault="00FB670F" w:rsidP="00FB67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 G Ł O S Z E N I E</w:t>
      </w:r>
    </w:p>
    <w:p w:rsidR="00FB670F" w:rsidRDefault="00FB670F" w:rsidP="00FB670F">
      <w:pPr>
        <w:rPr>
          <w:rFonts w:ascii="Arial" w:hAnsi="Arial"/>
          <w:b/>
          <w:sz w:val="24"/>
        </w:rPr>
      </w:pPr>
    </w:p>
    <w:p w:rsidR="00FB670F" w:rsidRDefault="00FB670F" w:rsidP="00FB67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Wójt Gminy Puszcza Mariańska  informuje, iż  na tablicy ogłoszeń Urzędu Gminy Puszcza Mariańska  ul. St. Papczyńskiego 1 oraz na stronie internetowej  </w:t>
      </w:r>
      <w:proofErr w:type="spellStart"/>
      <w:r>
        <w:rPr>
          <w:rFonts w:ascii="Arial" w:hAnsi="Arial"/>
          <w:sz w:val="24"/>
        </w:rPr>
        <w:t>www</w:t>
      </w:r>
      <w:proofErr w:type="spellEnd"/>
      <w:r>
        <w:rPr>
          <w:rFonts w:ascii="Arial" w:hAnsi="Arial"/>
          <w:sz w:val="24"/>
        </w:rPr>
        <w:t>. puszcza - marianska.pl znajdują się ogłoszenia o  przetargach   na sprzedaż i dzierżawę  nieruchomości   będących   własnością Gminy  Puszcza Mariańska.</w:t>
      </w:r>
      <w:r w:rsidR="00F16BFA" w:rsidRPr="00F16BFA">
        <w:rPr>
          <w:rFonts w:ascii="Arial" w:hAnsi="Arial"/>
          <w:sz w:val="24"/>
        </w:rPr>
        <w:t xml:space="preserve"> </w:t>
      </w:r>
    </w:p>
    <w:p w:rsidR="00FB670F" w:rsidRDefault="00FB670F" w:rsidP="00FB670F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Szczegółowe informacje o przedmiocie i warunkach przetargu można uzyskać w Urzędzie Gminy Puszcza Mariańska pok. </w:t>
      </w:r>
      <w:r>
        <w:rPr>
          <w:rFonts w:ascii="Arial" w:hAnsi="Arial"/>
          <w:b/>
          <w:sz w:val="24"/>
        </w:rPr>
        <w:t>NR 22 tel. 46831-81-69 wew. 16.</w:t>
      </w:r>
    </w:p>
    <w:p w:rsidR="00FB670F" w:rsidRDefault="00FB670F" w:rsidP="00FB670F">
      <w:pPr>
        <w:rPr>
          <w:rFonts w:ascii="Times New Roman" w:hAnsi="Times New Roman"/>
          <w:sz w:val="20"/>
        </w:rPr>
      </w:pPr>
    </w:p>
    <w:p w:rsidR="00FB670F" w:rsidRDefault="00FB670F" w:rsidP="00FB670F">
      <w:pPr>
        <w:rPr>
          <w:rFonts w:ascii="Times New Roman" w:hAnsi="Times New Roman"/>
          <w:sz w:val="32"/>
        </w:rPr>
      </w:pPr>
    </w:p>
    <w:p w:rsidR="00FB670F" w:rsidRDefault="00FB670F" w:rsidP="00FB670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Wójt </w:t>
      </w:r>
    </w:p>
    <w:p w:rsidR="00FB670F" w:rsidRDefault="00FB670F" w:rsidP="00FB670F">
      <w:pPr>
        <w:jc w:val="right"/>
        <w:rPr>
          <w:sz w:val="28"/>
        </w:rPr>
      </w:pPr>
      <w:r>
        <w:rPr>
          <w:sz w:val="28"/>
        </w:rPr>
        <w:t xml:space="preserve">  mgr Michał Staniak </w:t>
      </w:r>
    </w:p>
    <w:p w:rsidR="00FB670F" w:rsidRDefault="00FB670F" w:rsidP="00FB670F">
      <w:pPr>
        <w:jc w:val="right"/>
        <w:rPr>
          <w:sz w:val="28"/>
        </w:rPr>
      </w:pPr>
    </w:p>
    <w:p w:rsidR="00FB670F" w:rsidRDefault="00FB670F" w:rsidP="00FB670F">
      <w:pPr>
        <w:rPr>
          <w:rFonts w:ascii="Times New Roman" w:hAnsi="Times New Roman"/>
          <w:sz w:val="32"/>
        </w:rPr>
      </w:pPr>
    </w:p>
    <w:p w:rsidR="00653D0E" w:rsidRDefault="00653D0E"/>
    <w:sectPr w:rsidR="00653D0E" w:rsidSect="0065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70F"/>
    <w:rsid w:val="00653D0E"/>
    <w:rsid w:val="00F16BFA"/>
    <w:rsid w:val="00FB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7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2</cp:revision>
  <dcterms:created xsi:type="dcterms:W3CDTF">2017-09-21T10:45:00Z</dcterms:created>
  <dcterms:modified xsi:type="dcterms:W3CDTF">2017-09-21T10:45:00Z</dcterms:modified>
</cp:coreProperties>
</file>